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1DB8" w:rsidRDefault="001B28A5" w:rsidP="00CE0A2D">
      <w:pPr>
        <w:pStyle w:val="Ttulo1"/>
        <w:tabs>
          <w:tab w:val="clear" w:pos="2977"/>
          <w:tab w:val="clear" w:pos="4536"/>
          <w:tab w:val="num" w:pos="567"/>
        </w:tabs>
        <w:ind w:left="567" w:right="0" w:hanging="567"/>
      </w:pPr>
      <w:bookmarkStart w:id="0" w:name="_Toc506493318"/>
      <w:r>
        <w:t>PREMISSAS</w:t>
      </w:r>
      <w:bookmarkEnd w:id="0"/>
    </w:p>
    <w:p w:rsidR="001B28A5" w:rsidRDefault="001B28A5" w:rsidP="00CE0A2D"/>
    <w:p w:rsidR="001B28A5" w:rsidRDefault="001B28A5" w:rsidP="00CE0A2D">
      <w:pPr>
        <w:spacing w:line="360" w:lineRule="auto"/>
      </w:pPr>
      <w:r>
        <w:t>Ocasião: Regulamentação de edificação a construir.</w:t>
      </w:r>
    </w:p>
    <w:p w:rsidR="001B28A5" w:rsidRDefault="001B28A5" w:rsidP="0079121B">
      <w:pPr>
        <w:spacing w:line="360" w:lineRule="auto"/>
      </w:pPr>
      <w:r>
        <w:t>Ocupação e uso:</w:t>
      </w:r>
      <w:r w:rsidR="0079121B">
        <w:t xml:space="preserve"> </w:t>
      </w:r>
      <w:r w:rsidR="005D6EE6">
        <w:t>Clinica médica</w:t>
      </w:r>
      <w:r w:rsidR="00F819BF">
        <w:t xml:space="preserve"> (H-6)</w:t>
      </w:r>
      <w:r w:rsidR="00C16A54">
        <w:t>;</w:t>
      </w:r>
    </w:p>
    <w:p w:rsidR="001B28A5" w:rsidRDefault="001B28A5" w:rsidP="00CE0A2D">
      <w:pPr>
        <w:spacing w:line="360" w:lineRule="auto"/>
      </w:pPr>
      <w:r>
        <w:t>Altura da Edificação:</w:t>
      </w:r>
      <w:r w:rsidR="003E7FBD">
        <w:t xml:space="preserve"> </w:t>
      </w:r>
      <w:r w:rsidR="0079121B">
        <w:t>8,6</w:t>
      </w:r>
      <w:r w:rsidR="003E7FBD" w:rsidRPr="009C539C">
        <w:t>m</w:t>
      </w:r>
    </w:p>
    <w:p w:rsidR="001B28A5" w:rsidRDefault="005D7F3C" w:rsidP="00CE0A2D">
      <w:pPr>
        <w:spacing w:line="360" w:lineRule="auto"/>
      </w:pPr>
      <w:r>
        <w:t>Área total:</w:t>
      </w:r>
      <w:r w:rsidR="0079121B">
        <w:t xml:space="preserve"> 90</w:t>
      </w:r>
      <w:r w:rsidR="00AF7C3B">
        <w:t>2</w:t>
      </w:r>
      <w:r w:rsidR="003E7FBD">
        <w:t>m²</w:t>
      </w:r>
    </w:p>
    <w:p w:rsidR="00851DCC" w:rsidRDefault="00851DCC" w:rsidP="00F819BF"/>
    <w:p w:rsidR="00851DCC" w:rsidRDefault="00851DCC" w:rsidP="00851DCC">
      <w:pPr>
        <w:jc w:val="center"/>
      </w:pPr>
    </w:p>
    <w:p w:rsidR="003138B8" w:rsidRDefault="001B4548" w:rsidP="00CE0A2D">
      <w:pPr>
        <w:pStyle w:val="Ttulo1"/>
        <w:tabs>
          <w:tab w:val="clear" w:pos="2977"/>
          <w:tab w:val="clear" w:pos="4536"/>
          <w:tab w:val="num" w:pos="567"/>
        </w:tabs>
        <w:spacing w:after="240"/>
        <w:ind w:left="567" w:right="0" w:hanging="567"/>
      </w:pPr>
      <w:bookmarkStart w:id="1" w:name="_Toc506493319"/>
      <w:r>
        <w:t>SAÍDAS DE EMERGÊNCIA</w:t>
      </w:r>
      <w:bookmarkEnd w:id="1"/>
    </w:p>
    <w:p w:rsidR="003138B8" w:rsidRDefault="003138B8" w:rsidP="00CE0A2D"/>
    <w:p w:rsidR="003138B8" w:rsidRDefault="001B4548" w:rsidP="00CE0A2D">
      <w:r>
        <w:t>Largura da saída de emergência:</w:t>
      </w:r>
    </w:p>
    <w:p w:rsidR="001B4548" w:rsidRDefault="001B4548" w:rsidP="00CE0A2D"/>
    <w:p w:rsidR="001B4548" w:rsidRDefault="001B4548" w:rsidP="00CE0A2D">
      <w:r>
        <w:rPr>
          <w:noProof/>
        </w:rPr>
        <w:drawing>
          <wp:inline distT="0" distB="0" distL="0" distR="0">
            <wp:extent cx="752475" cy="624394"/>
            <wp:effectExtent l="19050" t="0" r="9525" b="0"/>
            <wp:docPr id="9"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752475" cy="624394"/>
                    </a:xfrm>
                    <a:prstGeom prst="rect">
                      <a:avLst/>
                    </a:prstGeom>
                    <a:noFill/>
                    <a:ln w="9525">
                      <a:noFill/>
                      <a:miter lim="800000"/>
                      <a:headEnd/>
                      <a:tailEnd/>
                    </a:ln>
                  </pic:spPr>
                </pic:pic>
              </a:graphicData>
            </a:graphic>
          </wp:inline>
        </w:drawing>
      </w:r>
    </w:p>
    <w:p w:rsidR="003138B8" w:rsidRDefault="003138B8" w:rsidP="00CE0A2D"/>
    <w:p w:rsidR="003138B8" w:rsidRDefault="001B4548" w:rsidP="00CE0A2D">
      <w:r>
        <w:rPr>
          <w:noProof/>
        </w:rPr>
        <w:drawing>
          <wp:inline distT="0" distB="0" distL="0" distR="0">
            <wp:extent cx="5353050" cy="1141876"/>
            <wp:effectExtent l="19050" t="0" r="0" b="0"/>
            <wp:docPr id="13"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5353050" cy="1141876"/>
                    </a:xfrm>
                    <a:prstGeom prst="rect">
                      <a:avLst/>
                    </a:prstGeom>
                    <a:noFill/>
                    <a:ln w="9525">
                      <a:noFill/>
                      <a:miter lim="800000"/>
                      <a:headEnd/>
                      <a:tailEnd/>
                    </a:ln>
                  </pic:spPr>
                </pic:pic>
              </a:graphicData>
            </a:graphic>
          </wp:inline>
        </w:drawing>
      </w:r>
    </w:p>
    <w:p w:rsidR="003138B8" w:rsidRDefault="003138B8" w:rsidP="00CE0A2D"/>
    <w:p w:rsidR="001B4548" w:rsidRDefault="001B4548" w:rsidP="00CE0A2D">
      <w:pPr>
        <w:spacing w:line="360" w:lineRule="auto"/>
      </w:pPr>
      <w:r>
        <w:t>Ocupação tipo “</w:t>
      </w:r>
      <w:r w:rsidR="00D60766">
        <w:t>H-6</w:t>
      </w:r>
      <w:r>
        <w:t xml:space="preserve">” </w:t>
      </w:r>
      <w:r w:rsidR="0079121B">
        <w:t>área do</w:t>
      </w:r>
      <w:r w:rsidR="00002C76">
        <w:t xml:space="preserve"> </w:t>
      </w:r>
      <w:r w:rsidR="00015231">
        <w:t xml:space="preserve">1º pavimento </w:t>
      </w:r>
      <w:r w:rsidR="0079121B">
        <w:t>451,50</w:t>
      </w:r>
      <w:r w:rsidR="00002C76" w:rsidRPr="00BD4AC7">
        <w:t>m²</w:t>
      </w:r>
      <w:r w:rsidR="00205056">
        <w:t>, sendo a área útil aproximad</w:t>
      </w:r>
      <w:r w:rsidR="000C524E">
        <w:t>amente 357,82</w:t>
      </w:r>
      <w:r w:rsidR="00205056">
        <w:t>m²</w:t>
      </w:r>
      <w:r w:rsidR="00015231">
        <w:t>.</w:t>
      </w:r>
    </w:p>
    <w:p w:rsidR="002B40A0" w:rsidRDefault="002B40A0" w:rsidP="00CE0A2D">
      <w:pPr>
        <w:spacing w:line="360" w:lineRule="auto"/>
      </w:pPr>
    </w:p>
    <w:p w:rsidR="00002C76" w:rsidRPr="00015231" w:rsidRDefault="00002C76" w:rsidP="00CE0A2D">
      <w:pPr>
        <w:spacing w:line="360" w:lineRule="auto"/>
        <w:rPr>
          <w:szCs w:val="24"/>
        </w:rPr>
      </w:pPr>
      <w:r w:rsidRPr="00015231">
        <w:t xml:space="preserve">P = </w:t>
      </w:r>
      <m:oMath>
        <m:f>
          <m:fPr>
            <m:ctrlPr>
              <w:rPr>
                <w:rFonts w:ascii="Cambria Math" w:hAnsi="Cambria Math" w:cs="Arial"/>
                <w:i/>
                <w:sz w:val="40"/>
                <w:szCs w:val="40"/>
              </w:rPr>
            </m:ctrlPr>
          </m:fPr>
          <m:num>
            <m:r>
              <w:rPr>
                <w:rFonts w:ascii="Cambria Math" w:hAnsi="Cambria Math" w:cs="Arial"/>
                <w:sz w:val="40"/>
                <w:szCs w:val="40"/>
              </w:rPr>
              <m:t>357,82m²</m:t>
            </m:r>
          </m:num>
          <m:den>
            <m:r>
              <w:rPr>
                <w:rFonts w:ascii="Cambria Math" w:hAnsi="Cambria Math" w:cs="Arial"/>
                <w:sz w:val="40"/>
                <w:szCs w:val="40"/>
              </w:rPr>
              <m:t>7</m:t>
            </m:r>
            <m:f>
              <m:fPr>
                <m:ctrlPr>
                  <w:rPr>
                    <w:rFonts w:ascii="Cambria Math" w:hAnsi="Cambria Math" w:cs="Arial"/>
                    <w:i/>
                    <w:sz w:val="40"/>
                    <w:szCs w:val="40"/>
                  </w:rPr>
                </m:ctrlPr>
              </m:fPr>
              <m:num>
                <m:r>
                  <w:rPr>
                    <w:rFonts w:ascii="Cambria Math" w:hAnsi="Cambria Math" w:cs="Arial"/>
                    <w:sz w:val="40"/>
                    <w:szCs w:val="40"/>
                  </w:rPr>
                  <m:t>m²</m:t>
                </m:r>
              </m:num>
              <m:den>
                <m:r>
                  <w:rPr>
                    <w:rFonts w:ascii="Cambria Math" w:hAnsi="Cambria Math" w:cs="Arial"/>
                    <w:sz w:val="40"/>
                    <w:szCs w:val="40"/>
                  </w:rPr>
                  <m:t>pessoas</m:t>
                </m:r>
              </m:den>
            </m:f>
          </m:den>
        </m:f>
      </m:oMath>
      <w:r w:rsidRPr="00015231">
        <w:rPr>
          <w:sz w:val="40"/>
          <w:szCs w:val="40"/>
        </w:rPr>
        <w:t xml:space="preserve"> </w:t>
      </w:r>
      <w:r w:rsidRPr="00015231">
        <w:rPr>
          <w:szCs w:val="24"/>
        </w:rPr>
        <w:t xml:space="preserve">= </w:t>
      </w:r>
      <w:r w:rsidR="000C524E">
        <w:rPr>
          <w:szCs w:val="24"/>
        </w:rPr>
        <w:t>51,12</w:t>
      </w:r>
      <w:r w:rsidR="00015231" w:rsidRPr="00015231">
        <w:rPr>
          <w:szCs w:val="24"/>
        </w:rPr>
        <w:t xml:space="preserve"> pessoas</w:t>
      </w:r>
      <w:r w:rsidRPr="00015231">
        <w:rPr>
          <w:szCs w:val="24"/>
        </w:rPr>
        <w:t>;</w:t>
      </w:r>
    </w:p>
    <w:p w:rsidR="00002C76" w:rsidRPr="00002C76" w:rsidRDefault="00002C76" w:rsidP="00CE0A2D">
      <w:pPr>
        <w:spacing w:line="360" w:lineRule="auto"/>
        <w:rPr>
          <w:szCs w:val="24"/>
        </w:rPr>
      </w:pPr>
      <w:r w:rsidRPr="00002C76">
        <w:rPr>
          <w:szCs w:val="24"/>
        </w:rPr>
        <w:t>Escadas e rampas, para ocupação “</w:t>
      </w:r>
      <w:r w:rsidR="00D60766">
        <w:rPr>
          <w:szCs w:val="24"/>
        </w:rPr>
        <w:t>H-6</w:t>
      </w:r>
      <w:r w:rsidRPr="00002C76">
        <w:rPr>
          <w:szCs w:val="24"/>
        </w:rPr>
        <w:t>”:</w:t>
      </w:r>
    </w:p>
    <w:p w:rsidR="00002C76" w:rsidRPr="00002C76" w:rsidRDefault="00002C76" w:rsidP="00CE0A2D">
      <w:pPr>
        <w:spacing w:line="360" w:lineRule="auto"/>
        <w:rPr>
          <w:rFonts w:cs="Arial"/>
          <w:szCs w:val="24"/>
        </w:rPr>
      </w:pPr>
      <w:r>
        <w:t xml:space="preserve">N = </w:t>
      </w:r>
      <m:oMath>
        <m:f>
          <m:fPr>
            <m:ctrlPr>
              <w:rPr>
                <w:rFonts w:ascii="Cambria Math" w:hAnsi="Cambria Math" w:cs="Arial"/>
                <w:i/>
                <w:sz w:val="40"/>
                <w:szCs w:val="40"/>
              </w:rPr>
            </m:ctrlPr>
          </m:fPr>
          <m:num>
            <m:r>
              <w:rPr>
                <w:rFonts w:ascii="Cambria Math" w:hAnsi="Cambria Math" w:cs="Arial"/>
                <w:sz w:val="40"/>
                <w:szCs w:val="40"/>
              </w:rPr>
              <m:t>51,12</m:t>
            </m:r>
          </m:num>
          <m:den>
            <m:r>
              <w:rPr>
                <w:rFonts w:ascii="Cambria Math" w:cs="Arial"/>
                <w:sz w:val="40"/>
                <w:szCs w:val="40"/>
              </w:rPr>
              <m:t>45</m:t>
            </m:r>
          </m:den>
        </m:f>
      </m:oMath>
      <w:r>
        <w:rPr>
          <w:sz w:val="40"/>
          <w:szCs w:val="40"/>
        </w:rPr>
        <w:t xml:space="preserve"> </w:t>
      </w:r>
      <w:r>
        <w:rPr>
          <w:szCs w:val="24"/>
        </w:rPr>
        <w:t xml:space="preserve">= </w:t>
      </w:r>
      <w:r w:rsidR="000C524E">
        <w:rPr>
          <w:szCs w:val="24"/>
        </w:rPr>
        <w:t>1,14</w:t>
      </w:r>
      <w:r w:rsidR="00015231">
        <w:rPr>
          <w:szCs w:val="24"/>
        </w:rPr>
        <w:t xml:space="preserve"> = </w:t>
      </w:r>
      <w:r w:rsidR="000C524E">
        <w:rPr>
          <w:szCs w:val="24"/>
        </w:rPr>
        <w:t>2</w:t>
      </w:r>
      <w:r>
        <w:rPr>
          <w:szCs w:val="24"/>
        </w:rPr>
        <w:t xml:space="preserve"> unidades de passagem;</w:t>
      </w:r>
    </w:p>
    <w:p w:rsidR="00002C76" w:rsidRPr="00002C76" w:rsidRDefault="00002C76" w:rsidP="00CE0A2D">
      <w:pPr>
        <w:spacing w:line="360" w:lineRule="auto"/>
        <w:rPr>
          <w:szCs w:val="24"/>
        </w:rPr>
      </w:pPr>
      <w:r>
        <w:rPr>
          <w:szCs w:val="24"/>
        </w:rPr>
        <w:t>Portas</w:t>
      </w:r>
      <w:r w:rsidRPr="00002C76">
        <w:rPr>
          <w:szCs w:val="24"/>
        </w:rPr>
        <w:t>, para ocupação “</w:t>
      </w:r>
      <w:r w:rsidR="00D60766">
        <w:rPr>
          <w:szCs w:val="24"/>
        </w:rPr>
        <w:t>H-6</w:t>
      </w:r>
      <w:r w:rsidRPr="00002C76">
        <w:rPr>
          <w:szCs w:val="24"/>
        </w:rPr>
        <w:t>”:</w:t>
      </w:r>
    </w:p>
    <w:p w:rsidR="00002C76" w:rsidRDefault="00002C76" w:rsidP="00CE0A2D">
      <w:pPr>
        <w:spacing w:line="360" w:lineRule="auto"/>
        <w:rPr>
          <w:szCs w:val="24"/>
        </w:rPr>
      </w:pPr>
      <w:r>
        <w:t xml:space="preserve">N = </w:t>
      </w:r>
      <m:oMath>
        <m:f>
          <m:fPr>
            <m:ctrlPr>
              <w:rPr>
                <w:rFonts w:ascii="Cambria Math" w:hAnsi="Cambria Math" w:cs="Arial"/>
                <w:i/>
                <w:sz w:val="40"/>
                <w:szCs w:val="40"/>
              </w:rPr>
            </m:ctrlPr>
          </m:fPr>
          <m:num>
            <m:r>
              <w:rPr>
                <w:rFonts w:ascii="Cambria Math" w:hAnsi="Cambria Math" w:cs="Arial"/>
                <w:sz w:val="40"/>
                <w:szCs w:val="40"/>
              </w:rPr>
              <m:t>51,12</m:t>
            </m:r>
          </m:num>
          <m:den>
            <m:r>
              <w:rPr>
                <w:rFonts w:ascii="Cambria Math" w:cs="Arial"/>
                <w:sz w:val="40"/>
                <w:szCs w:val="40"/>
              </w:rPr>
              <m:t>100</m:t>
            </m:r>
          </m:den>
        </m:f>
      </m:oMath>
      <w:r>
        <w:rPr>
          <w:sz w:val="40"/>
          <w:szCs w:val="40"/>
        </w:rPr>
        <w:t xml:space="preserve"> </w:t>
      </w:r>
      <w:r>
        <w:rPr>
          <w:szCs w:val="24"/>
        </w:rPr>
        <w:t xml:space="preserve">= </w:t>
      </w:r>
      <w:r w:rsidR="00096692">
        <w:rPr>
          <w:szCs w:val="24"/>
        </w:rPr>
        <w:t>0,</w:t>
      </w:r>
      <w:r w:rsidR="000C524E">
        <w:rPr>
          <w:szCs w:val="24"/>
        </w:rPr>
        <w:t>51</w:t>
      </w:r>
      <w:r w:rsidR="00015231">
        <w:rPr>
          <w:szCs w:val="24"/>
        </w:rPr>
        <w:t xml:space="preserve"> </w:t>
      </w:r>
      <w:r>
        <w:rPr>
          <w:szCs w:val="24"/>
        </w:rPr>
        <w:t xml:space="preserve">= </w:t>
      </w:r>
      <w:r w:rsidR="00096692">
        <w:rPr>
          <w:szCs w:val="24"/>
        </w:rPr>
        <w:t>1</w:t>
      </w:r>
      <w:r>
        <w:rPr>
          <w:szCs w:val="24"/>
        </w:rPr>
        <w:t xml:space="preserve"> unidades de passagem;</w:t>
      </w:r>
    </w:p>
    <w:p w:rsidR="00096692" w:rsidRPr="00002C76" w:rsidRDefault="00096692" w:rsidP="00096692">
      <w:pPr>
        <w:spacing w:line="360" w:lineRule="auto"/>
        <w:rPr>
          <w:szCs w:val="24"/>
        </w:rPr>
      </w:pPr>
      <w:r>
        <w:rPr>
          <w:szCs w:val="24"/>
        </w:rPr>
        <w:t>Acesso e descarga</w:t>
      </w:r>
      <w:r w:rsidRPr="00002C76">
        <w:rPr>
          <w:szCs w:val="24"/>
        </w:rPr>
        <w:t>, para ocupação “</w:t>
      </w:r>
      <w:r>
        <w:rPr>
          <w:szCs w:val="24"/>
        </w:rPr>
        <w:t>H-6</w:t>
      </w:r>
      <w:r w:rsidRPr="00002C76">
        <w:rPr>
          <w:szCs w:val="24"/>
        </w:rPr>
        <w:t>”:</w:t>
      </w:r>
    </w:p>
    <w:p w:rsidR="00096692" w:rsidRPr="00002C76" w:rsidRDefault="00096692" w:rsidP="00096692">
      <w:pPr>
        <w:spacing w:line="360" w:lineRule="auto"/>
        <w:rPr>
          <w:rFonts w:cs="Arial"/>
          <w:szCs w:val="24"/>
        </w:rPr>
      </w:pPr>
      <w:r>
        <w:t xml:space="preserve">N = </w:t>
      </w:r>
      <m:oMath>
        <m:f>
          <m:fPr>
            <m:ctrlPr>
              <w:rPr>
                <w:rFonts w:ascii="Cambria Math" w:hAnsi="Cambria Math" w:cs="Arial"/>
                <w:i/>
                <w:sz w:val="40"/>
                <w:szCs w:val="40"/>
              </w:rPr>
            </m:ctrlPr>
          </m:fPr>
          <m:num>
            <m:r>
              <w:rPr>
                <w:rFonts w:ascii="Cambria Math" w:hAnsi="Cambria Math" w:cs="Arial"/>
                <w:sz w:val="40"/>
                <w:szCs w:val="40"/>
              </w:rPr>
              <m:t>51,12</m:t>
            </m:r>
          </m:num>
          <m:den>
            <m:r>
              <w:rPr>
                <w:rFonts w:ascii="Cambria Math" w:cs="Arial"/>
                <w:sz w:val="40"/>
                <w:szCs w:val="40"/>
              </w:rPr>
              <m:t>60</m:t>
            </m:r>
          </m:den>
        </m:f>
      </m:oMath>
      <w:r>
        <w:rPr>
          <w:sz w:val="40"/>
          <w:szCs w:val="40"/>
        </w:rPr>
        <w:t xml:space="preserve"> </w:t>
      </w:r>
      <w:r>
        <w:rPr>
          <w:szCs w:val="24"/>
        </w:rPr>
        <w:t>= 0,8</w:t>
      </w:r>
      <w:r w:rsidR="000C524E">
        <w:rPr>
          <w:szCs w:val="24"/>
        </w:rPr>
        <w:t>5</w:t>
      </w:r>
      <w:r>
        <w:rPr>
          <w:szCs w:val="24"/>
        </w:rPr>
        <w:t xml:space="preserve"> = 1 unidades de passagem;</w:t>
      </w:r>
    </w:p>
    <w:p w:rsidR="00D57798" w:rsidRDefault="009331A3" w:rsidP="002B40A0">
      <w:pPr>
        <w:spacing w:line="360" w:lineRule="auto"/>
        <w:rPr>
          <w:szCs w:val="24"/>
        </w:rPr>
      </w:pPr>
      <w:r>
        <w:rPr>
          <w:szCs w:val="24"/>
        </w:rPr>
        <w:t xml:space="preserve">Nas portas comum ou corta-fogo das rotas de saídas, tem-se </w:t>
      </w:r>
      <w:r w:rsidR="00D57798" w:rsidRPr="00D57798">
        <w:rPr>
          <w:szCs w:val="24"/>
        </w:rPr>
        <w:t xml:space="preserve">0,80m valendo por uma unidade de passagem, com N ≤ 1; </w:t>
      </w:r>
    </w:p>
    <w:p w:rsidR="002B40A0" w:rsidRDefault="002B40A0" w:rsidP="002B40A0"/>
    <w:p w:rsidR="002B40A0" w:rsidRPr="00CE0A2D" w:rsidRDefault="002B40A0" w:rsidP="002B40A0">
      <w:pPr>
        <w:pStyle w:val="Default"/>
        <w:spacing w:line="360" w:lineRule="auto"/>
        <w:jc w:val="both"/>
      </w:pPr>
      <w:r w:rsidRPr="00CE0A2D">
        <w:lastRenderedPageBreak/>
        <w:t xml:space="preserve">As larguras mínimas das saídas de emergência, em qualquer caso, devem ser 1,10 m, correspondente a duas unidades de passagem de 55,0 cm, para as ocupações em geral; </w:t>
      </w:r>
    </w:p>
    <w:p w:rsidR="002B40A0" w:rsidRPr="00CE0A2D" w:rsidRDefault="002B40A0" w:rsidP="002B40A0">
      <w:pPr>
        <w:spacing w:line="360" w:lineRule="auto"/>
      </w:pPr>
    </w:p>
    <w:p w:rsidR="003138B8" w:rsidRDefault="00F51FAE" w:rsidP="00CE0A2D">
      <w:pPr>
        <w:jc w:val="center"/>
      </w:pPr>
      <w:r>
        <w:rPr>
          <w:noProof/>
        </w:rPr>
        <w:lastRenderedPageBreak/>
        <mc:AlternateContent>
          <mc:Choice Requires="wps">
            <w:drawing>
              <wp:anchor distT="0" distB="0" distL="114300" distR="114300" simplePos="0" relativeHeight="251659264" behindDoc="0" locked="0" layoutInCell="1" allowOverlap="1">
                <wp:simplePos x="0" y="0"/>
                <wp:positionH relativeFrom="column">
                  <wp:posOffset>554795</wp:posOffset>
                </wp:positionH>
                <wp:positionV relativeFrom="paragraph">
                  <wp:posOffset>4689182</wp:posOffset>
                </wp:positionV>
                <wp:extent cx="5240215" cy="281354"/>
                <wp:effectExtent l="0" t="0" r="17780" b="23495"/>
                <wp:wrapNone/>
                <wp:docPr id="7" name="Retângulo 7"/>
                <wp:cNvGraphicFramePr/>
                <a:graphic xmlns:a="http://schemas.openxmlformats.org/drawingml/2006/main">
                  <a:graphicData uri="http://schemas.microsoft.com/office/word/2010/wordprocessingShape">
                    <wps:wsp>
                      <wps:cNvSpPr/>
                      <wps:spPr>
                        <a:xfrm>
                          <a:off x="0" y="0"/>
                          <a:ext cx="5240215" cy="28135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69BACD" id="Retângulo 7" o:spid="_x0000_s1026" style="position:absolute;margin-left:43.7pt;margin-top:369.25pt;width:412.6pt;height:22.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" filled="f" strokecolor="red" strokeweight="2pt"/>
            </w:pict>
          </mc:Fallback>
        </mc:AlternateContent>
      </w:r>
      <w:r>
        <w:rPr>
          <w:noProof/>
        </w:rPr>
        <w:drawing>
          <wp:inline distT="0" distB="0" distL="0" distR="0" wp14:anchorId="58E96CBD" wp14:editId="4DEF448D">
            <wp:extent cx="5380892" cy="7938538"/>
            <wp:effectExtent l="0" t="0" r="0" b="571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b="529"/>
                    <a:stretch/>
                  </pic:blipFill>
                  <pic:spPr bwMode="auto">
                    <a:xfrm>
                      <a:off x="0" y="0"/>
                      <a:ext cx="5382099" cy="7940319"/>
                    </a:xfrm>
                    <a:prstGeom prst="rect">
                      <a:avLst/>
                    </a:prstGeom>
                    <a:ln>
                      <a:noFill/>
                    </a:ln>
                    <a:extLst>
                      <a:ext uri="{53640926-AAD7-44D8-BBD7-CCE9431645EC}">
                        <a14:shadowObscured xmlns:a14="http://schemas.microsoft.com/office/drawing/2010/main"/>
                      </a:ext>
                    </a:extLst>
                  </pic:spPr>
                </pic:pic>
              </a:graphicData>
            </a:graphic>
          </wp:inline>
        </w:drawing>
      </w:r>
    </w:p>
    <w:p w:rsidR="003138B8" w:rsidRPr="007008FD" w:rsidRDefault="001B4548" w:rsidP="007008FD">
      <w:pPr>
        <w:jc w:val="center"/>
        <w:rPr>
          <w:b/>
          <w:sz w:val="20"/>
        </w:rPr>
      </w:pPr>
      <w:r w:rsidRPr="002C3633">
        <w:rPr>
          <w:b/>
          <w:sz w:val="20"/>
        </w:rPr>
        <w:t>IT</w:t>
      </w:r>
      <w:r>
        <w:rPr>
          <w:b/>
          <w:sz w:val="20"/>
        </w:rPr>
        <w:t xml:space="preserve"> 08 CBMMG – ANEXO</w:t>
      </w:r>
    </w:p>
    <w:p w:rsidR="003138B8" w:rsidRDefault="003138B8" w:rsidP="00CE0A2D"/>
    <w:p w:rsidR="00CE0A2D" w:rsidRPr="00CE0A2D" w:rsidRDefault="00CE0A2D" w:rsidP="00CE0A2D">
      <w:pPr>
        <w:spacing w:line="360" w:lineRule="auto"/>
      </w:pPr>
      <w:r w:rsidRPr="00CE0A2D">
        <w:lastRenderedPageBreak/>
        <w:t xml:space="preserve">Os acessos devem satisfazer às seguintes condições: </w:t>
      </w:r>
    </w:p>
    <w:p w:rsidR="00CE0A2D" w:rsidRPr="00CE0A2D" w:rsidRDefault="00CE0A2D" w:rsidP="00CE0A2D">
      <w:pPr>
        <w:spacing w:line="360" w:lineRule="auto"/>
      </w:pPr>
      <w:r w:rsidRPr="00CE0A2D">
        <w:rPr>
          <w:b/>
          <w:bCs/>
        </w:rPr>
        <w:t xml:space="preserve">a) </w:t>
      </w:r>
      <w:r w:rsidRPr="00CE0A2D">
        <w:t xml:space="preserve">permitir o escoamento fácil de todos os ocupantes da edificação; </w:t>
      </w:r>
    </w:p>
    <w:p w:rsidR="00CE0A2D" w:rsidRPr="00CE0A2D" w:rsidRDefault="00CE0A2D" w:rsidP="00CE0A2D">
      <w:pPr>
        <w:spacing w:line="360" w:lineRule="auto"/>
      </w:pPr>
      <w:r w:rsidRPr="00CE0A2D">
        <w:rPr>
          <w:b/>
          <w:bCs/>
        </w:rPr>
        <w:t xml:space="preserve">b) </w:t>
      </w:r>
      <w:r w:rsidRPr="00CE0A2D">
        <w:t xml:space="preserve">permanecer desobstruídos em todos os pavimentos; </w:t>
      </w:r>
    </w:p>
    <w:p w:rsidR="00CE0A2D" w:rsidRPr="00CE0A2D" w:rsidRDefault="00CE0A2D" w:rsidP="00CE0A2D">
      <w:pPr>
        <w:spacing w:line="360" w:lineRule="auto"/>
      </w:pPr>
      <w:r w:rsidRPr="00CE0A2D">
        <w:rPr>
          <w:b/>
          <w:bCs/>
        </w:rPr>
        <w:t xml:space="preserve">c) </w:t>
      </w:r>
      <w:r w:rsidRPr="00CE0A2D">
        <w:t xml:space="preserve">ter larguras de acordo com o estabelecido </w:t>
      </w:r>
      <w:r>
        <w:t>anteriormente</w:t>
      </w:r>
      <w:r w:rsidRPr="00CE0A2D">
        <w:t xml:space="preserve">; </w:t>
      </w:r>
    </w:p>
    <w:p w:rsidR="00CE0A2D" w:rsidRPr="00CE0A2D" w:rsidRDefault="00CE0A2D" w:rsidP="00CE0A2D">
      <w:pPr>
        <w:spacing w:line="360" w:lineRule="auto"/>
      </w:pPr>
      <w:r w:rsidRPr="00CE0A2D">
        <w:rPr>
          <w:b/>
          <w:bCs/>
        </w:rPr>
        <w:t xml:space="preserve">d) </w:t>
      </w:r>
      <w:r w:rsidRPr="00CE0A2D">
        <w:t xml:space="preserve">ter pé direito mínimo de 2,50 m, com exceção de obstáculos representados por vigas, vergas de portas, e outros, cuja altura mínima livre deve ser de 2,0 m; </w:t>
      </w:r>
    </w:p>
    <w:p w:rsidR="00CE0A2D" w:rsidRPr="00CE0A2D" w:rsidRDefault="00CE0A2D" w:rsidP="00CE0A2D">
      <w:pPr>
        <w:spacing w:line="360" w:lineRule="auto"/>
      </w:pPr>
      <w:r w:rsidRPr="00CE0A2D">
        <w:rPr>
          <w:b/>
          <w:bCs/>
        </w:rPr>
        <w:t xml:space="preserve">e) </w:t>
      </w:r>
      <w:r w:rsidRPr="00CE0A2D">
        <w:t xml:space="preserve">serem sinalizados com indicação clara do sentido da saída, de acordo com o estabelecido na IT 15 (Sinalização de Emergência) e iluminados, de acordo com o estabelecido na IT 13 (Iluminação de Emergência). </w:t>
      </w:r>
    </w:p>
    <w:p w:rsidR="00CE0A2D" w:rsidRPr="00CE0A2D" w:rsidRDefault="00CE0A2D" w:rsidP="00CE0A2D">
      <w:pPr>
        <w:spacing w:line="360" w:lineRule="auto"/>
      </w:pPr>
    </w:p>
    <w:p w:rsidR="00CE0A2D" w:rsidRPr="00CE0A2D" w:rsidRDefault="00CE0A2D" w:rsidP="00CE0A2D">
      <w:pPr>
        <w:spacing w:line="360" w:lineRule="auto"/>
      </w:pPr>
      <w:r w:rsidRPr="00CE0A2D">
        <w:t xml:space="preserve">Os acessos devem permanecer livres de quaisquer obstáculos, tais como móveis, divisórias móveis, locais para exposição de mercadorias, e outros, de forma permanente, mesmo quando o prédio esteja supostamente fora de uso. </w:t>
      </w:r>
    </w:p>
    <w:p w:rsidR="00CE0A2D" w:rsidRDefault="00CE0A2D" w:rsidP="00CE0A2D"/>
    <w:p w:rsidR="003138B8" w:rsidRDefault="00577415" w:rsidP="00CE0A2D">
      <w:pPr>
        <w:jc w:val="center"/>
      </w:pPr>
      <w:r>
        <w:rPr>
          <w:noProof/>
        </w:rPr>
        <w:drawing>
          <wp:inline distT="0" distB="0" distL="0" distR="0">
            <wp:extent cx="4642339" cy="4163048"/>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2483" cy="4163177"/>
                    </a:xfrm>
                    <a:prstGeom prst="rect">
                      <a:avLst/>
                    </a:prstGeom>
                    <a:noFill/>
                    <a:ln>
                      <a:noFill/>
                    </a:ln>
                  </pic:spPr>
                </pic:pic>
              </a:graphicData>
            </a:graphic>
          </wp:inline>
        </w:drawing>
      </w:r>
    </w:p>
    <w:p w:rsidR="00CE0A2D" w:rsidRDefault="00CE0A2D" w:rsidP="00CE0A2D">
      <w:pPr>
        <w:jc w:val="center"/>
        <w:rPr>
          <w:b/>
          <w:sz w:val="20"/>
        </w:rPr>
      </w:pPr>
      <w:r w:rsidRPr="002C3633">
        <w:rPr>
          <w:b/>
          <w:sz w:val="20"/>
        </w:rPr>
        <w:t>IT</w:t>
      </w:r>
      <w:r>
        <w:rPr>
          <w:b/>
          <w:sz w:val="20"/>
        </w:rPr>
        <w:t xml:space="preserve"> 08 CBMMG </w:t>
      </w:r>
    </w:p>
    <w:p w:rsidR="003138B8" w:rsidRDefault="00577415" w:rsidP="00577415">
      <w:pPr>
        <w:jc w:val="center"/>
      </w:pPr>
      <w:r>
        <w:rPr>
          <w:noProof/>
        </w:rPr>
        <w:lastRenderedPageBreak/>
        <w:drawing>
          <wp:inline distT="0" distB="0" distL="0" distR="0">
            <wp:extent cx="4703885" cy="3035177"/>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03957" cy="3035224"/>
                    </a:xfrm>
                    <a:prstGeom prst="rect">
                      <a:avLst/>
                    </a:prstGeom>
                    <a:noFill/>
                    <a:ln>
                      <a:noFill/>
                    </a:ln>
                  </pic:spPr>
                </pic:pic>
              </a:graphicData>
            </a:graphic>
          </wp:inline>
        </w:drawing>
      </w:r>
    </w:p>
    <w:p w:rsidR="00577415" w:rsidRDefault="00577415" w:rsidP="00577415">
      <w:pPr>
        <w:jc w:val="center"/>
        <w:rPr>
          <w:b/>
          <w:sz w:val="20"/>
        </w:rPr>
      </w:pPr>
      <w:r w:rsidRPr="002C3633">
        <w:rPr>
          <w:b/>
          <w:sz w:val="20"/>
        </w:rPr>
        <w:t>IT</w:t>
      </w:r>
      <w:r>
        <w:rPr>
          <w:b/>
          <w:sz w:val="20"/>
        </w:rPr>
        <w:t xml:space="preserve"> 08 CBMMG</w:t>
      </w:r>
    </w:p>
    <w:p w:rsidR="009331A3" w:rsidRDefault="009331A3" w:rsidP="00380423"/>
    <w:p w:rsidR="009331A3" w:rsidRDefault="009331A3" w:rsidP="009331A3">
      <w:pPr>
        <w:pStyle w:val="Default"/>
      </w:pPr>
    </w:p>
    <w:p w:rsidR="009331A3" w:rsidRPr="009331A3" w:rsidRDefault="009331A3" w:rsidP="009331A3">
      <w:pPr>
        <w:pStyle w:val="Default"/>
        <w:spacing w:line="360" w:lineRule="auto"/>
        <w:jc w:val="both"/>
      </w:pPr>
      <w:r>
        <w:t xml:space="preserve">As </w:t>
      </w:r>
      <w:r w:rsidRPr="009331A3">
        <w:t>distâncias máximas a serem percorridas para atingir as portas de acesso às edificações e o acesso às escadas ou às portas das es</w:t>
      </w:r>
      <w:r w:rsidR="00577415">
        <w:t>cadas (nos pavimentos) constam n</w:t>
      </w:r>
      <w:r w:rsidRPr="009331A3">
        <w:t xml:space="preserve">a tabela </w:t>
      </w:r>
      <w:r>
        <w:t>acima</w:t>
      </w:r>
      <w:r w:rsidRPr="009331A3">
        <w:t>, devendo ser contadas a partir do ponto mais distante da edificação</w:t>
      </w:r>
      <w:r>
        <w:t>.</w:t>
      </w:r>
    </w:p>
    <w:p w:rsidR="009331A3" w:rsidRPr="009331A3" w:rsidRDefault="009331A3" w:rsidP="009331A3">
      <w:pPr>
        <w:pStyle w:val="Default"/>
        <w:spacing w:line="360" w:lineRule="auto"/>
        <w:jc w:val="both"/>
      </w:pPr>
    </w:p>
    <w:p w:rsidR="009331A3" w:rsidRDefault="009331A3" w:rsidP="009331A3">
      <w:pPr>
        <w:pStyle w:val="Default"/>
        <w:spacing w:line="360" w:lineRule="auto"/>
        <w:jc w:val="both"/>
      </w:pPr>
      <w:r w:rsidRPr="009331A3">
        <w:t>Em edificações térreas, pode ser considerada como saída, para efeito da distância máxima a ser percorrida, qualquer abertura, sem grades fixas, com peitoril, tanto interna como externamente, com altura máxima de 1,20 m, vão livre com área mínima de 1,20 m² e nen</w:t>
      </w:r>
      <w:r>
        <w:t>huma dimensão inferior a 1,0 m.</w:t>
      </w:r>
    </w:p>
    <w:p w:rsidR="009331A3" w:rsidRDefault="009331A3" w:rsidP="009331A3">
      <w:pPr>
        <w:pStyle w:val="Default"/>
        <w:spacing w:line="360" w:lineRule="auto"/>
        <w:jc w:val="both"/>
      </w:pPr>
    </w:p>
    <w:p w:rsidR="003138B8" w:rsidRDefault="00113F6F" w:rsidP="00113F6F">
      <w:pPr>
        <w:jc w:val="center"/>
      </w:pPr>
      <w:r>
        <w:rPr>
          <w:noProof/>
        </w:rPr>
        <w:lastRenderedPageBreak/>
        <w:drawing>
          <wp:inline distT="0" distB="0" distL="0" distR="0">
            <wp:extent cx="4825945" cy="6329764"/>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31663" cy="6337264"/>
                    </a:xfrm>
                    <a:prstGeom prst="rect">
                      <a:avLst/>
                    </a:prstGeom>
                    <a:noFill/>
                    <a:ln>
                      <a:noFill/>
                    </a:ln>
                  </pic:spPr>
                </pic:pic>
              </a:graphicData>
            </a:graphic>
          </wp:inline>
        </w:drawing>
      </w:r>
    </w:p>
    <w:p w:rsidR="00096692" w:rsidRDefault="00096692" w:rsidP="00096692">
      <w:pPr>
        <w:jc w:val="center"/>
      </w:pPr>
    </w:p>
    <w:p w:rsidR="00DF7589" w:rsidRDefault="00DF7589" w:rsidP="00DF7589">
      <w:pPr>
        <w:jc w:val="center"/>
        <w:rPr>
          <w:b/>
          <w:sz w:val="20"/>
        </w:rPr>
      </w:pPr>
      <w:r w:rsidRPr="002C3633">
        <w:rPr>
          <w:b/>
          <w:sz w:val="20"/>
        </w:rPr>
        <w:t>IT</w:t>
      </w:r>
      <w:r>
        <w:rPr>
          <w:b/>
          <w:sz w:val="20"/>
        </w:rPr>
        <w:t xml:space="preserve"> 08 CBMMG – ANEXO</w:t>
      </w:r>
    </w:p>
    <w:p w:rsidR="003138B8" w:rsidRDefault="003138B8" w:rsidP="00380423"/>
    <w:p w:rsidR="00D57798" w:rsidRDefault="00D57798" w:rsidP="00096692">
      <w:pPr>
        <w:jc w:val="center"/>
      </w:pPr>
    </w:p>
    <w:p w:rsidR="00D57798" w:rsidRDefault="00D57798" w:rsidP="00380423"/>
    <w:p w:rsidR="00D57798" w:rsidRDefault="00F24111" w:rsidP="00D57798">
      <w:pPr>
        <w:jc w:val="center"/>
      </w:pPr>
      <w:r>
        <w:rPr>
          <w:noProof/>
        </w:rPr>
        <w:lastRenderedPageBreak/>
        <w:drawing>
          <wp:inline distT="0" distB="0" distL="0" distR="0">
            <wp:extent cx="5353050" cy="4524375"/>
            <wp:effectExtent l="19050" t="0" r="0" b="0"/>
            <wp:docPr id="3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353050" cy="4524375"/>
                    </a:xfrm>
                    <a:prstGeom prst="rect">
                      <a:avLst/>
                    </a:prstGeom>
                    <a:noFill/>
                    <a:ln w="9525">
                      <a:noFill/>
                      <a:miter lim="800000"/>
                      <a:headEnd/>
                      <a:tailEnd/>
                    </a:ln>
                  </pic:spPr>
                </pic:pic>
              </a:graphicData>
            </a:graphic>
          </wp:inline>
        </w:drawing>
      </w:r>
    </w:p>
    <w:p w:rsidR="003138B8" w:rsidRDefault="003138B8" w:rsidP="00380423"/>
    <w:p w:rsidR="00D57798" w:rsidRDefault="00D57798" w:rsidP="00D57798">
      <w:pPr>
        <w:jc w:val="center"/>
        <w:rPr>
          <w:b/>
          <w:sz w:val="20"/>
        </w:rPr>
      </w:pPr>
      <w:r w:rsidRPr="002C3633">
        <w:rPr>
          <w:b/>
          <w:sz w:val="20"/>
        </w:rPr>
        <w:t>IT</w:t>
      </w:r>
      <w:r>
        <w:rPr>
          <w:b/>
          <w:sz w:val="20"/>
        </w:rPr>
        <w:t xml:space="preserve"> 08 CBMMG</w:t>
      </w:r>
    </w:p>
    <w:p w:rsidR="003138B8" w:rsidRDefault="003138B8" w:rsidP="00380423"/>
    <w:p w:rsidR="009331A3" w:rsidRDefault="009331A3" w:rsidP="009331A3">
      <w:pPr>
        <w:pStyle w:val="Default"/>
      </w:pPr>
    </w:p>
    <w:p w:rsidR="008E3563" w:rsidRDefault="008E3563" w:rsidP="008E3563">
      <w:pPr>
        <w:pStyle w:val="Default"/>
        <w:spacing w:line="360" w:lineRule="auto"/>
        <w:jc w:val="both"/>
      </w:pPr>
      <w:r w:rsidRPr="008E3563">
        <w:t>Nas rotas de fuga não se admite portas de enrolar ou de correr, exceto quando esta for utilizada somente como porta de segurança da edificação (em comunicação com logradouro), devendo permanecer aberta durante todo o horário de funcionamento, desde que haja placa indicativa, conforme IT15, de que as portas permanecerão abertas durante o funcionamento</w:t>
      </w:r>
      <w:r>
        <w:t>.</w:t>
      </w:r>
    </w:p>
    <w:p w:rsidR="00113F6F" w:rsidRPr="00113F6F" w:rsidRDefault="00113F6F" w:rsidP="00113F6F">
      <w:pPr>
        <w:pStyle w:val="Default"/>
        <w:spacing w:line="360" w:lineRule="auto"/>
        <w:jc w:val="both"/>
      </w:pPr>
    </w:p>
    <w:p w:rsidR="00113F6F" w:rsidRPr="00113F6F" w:rsidRDefault="00113F6F" w:rsidP="00113F6F">
      <w:pPr>
        <w:pStyle w:val="Default"/>
        <w:spacing w:line="360" w:lineRule="auto"/>
        <w:jc w:val="both"/>
      </w:pPr>
      <w:r w:rsidRPr="00113F6F">
        <w:t xml:space="preserve">As rampas não podem terminar em degraus ou soleiras, devendo ser precedidas e sucedidas sempre por patamares planos. </w:t>
      </w:r>
    </w:p>
    <w:p w:rsidR="00113F6F" w:rsidRPr="00113F6F" w:rsidRDefault="00113F6F" w:rsidP="00113F6F">
      <w:pPr>
        <w:pStyle w:val="Default"/>
        <w:spacing w:line="360" w:lineRule="auto"/>
        <w:jc w:val="both"/>
      </w:pPr>
    </w:p>
    <w:p w:rsidR="00113F6F" w:rsidRPr="00113F6F" w:rsidRDefault="00113F6F" w:rsidP="00113F6F">
      <w:pPr>
        <w:pStyle w:val="Default"/>
        <w:spacing w:line="360" w:lineRule="auto"/>
        <w:jc w:val="both"/>
      </w:pPr>
      <w:r w:rsidRPr="00113F6F">
        <w:t xml:space="preserve">Os patamares das rampas devem ser sempre em nível, tendo comprimento mínimo de 1,10 m, medidos na direção do trânsito, sendo obrigatórios sempre que houver mudança de </w:t>
      </w:r>
      <w:bookmarkStart w:id="2" w:name="_GoBack"/>
      <w:bookmarkEnd w:id="2"/>
      <w:r w:rsidRPr="00113F6F">
        <w:t xml:space="preserve">direção ou quando a altura a ser vencida ultrapassar 3,70 m. </w:t>
      </w:r>
    </w:p>
    <w:p w:rsidR="000B0532" w:rsidRDefault="000B0532" w:rsidP="00113F6F">
      <w:pPr>
        <w:pStyle w:val="Default"/>
        <w:spacing w:line="360" w:lineRule="auto"/>
        <w:jc w:val="both"/>
        <w:rPr>
          <w:b/>
          <w:bCs/>
        </w:rPr>
      </w:pPr>
    </w:p>
    <w:p w:rsidR="00113F6F" w:rsidRPr="00113F6F" w:rsidRDefault="00113F6F" w:rsidP="00113F6F">
      <w:pPr>
        <w:pStyle w:val="Default"/>
        <w:spacing w:line="360" w:lineRule="auto"/>
        <w:jc w:val="both"/>
      </w:pPr>
      <w:r w:rsidRPr="00113F6F">
        <w:t xml:space="preserve">O piso das rampas deve apresentar condições antiderrapante e permanecerem antiderrapante com o uso. </w:t>
      </w:r>
    </w:p>
    <w:p w:rsidR="00113F6F" w:rsidRPr="00113F6F" w:rsidRDefault="00113F6F" w:rsidP="00113F6F">
      <w:pPr>
        <w:pStyle w:val="Default"/>
        <w:spacing w:line="360" w:lineRule="auto"/>
        <w:jc w:val="both"/>
      </w:pPr>
    </w:p>
    <w:p w:rsidR="00113F6F" w:rsidRPr="00113F6F" w:rsidRDefault="00113F6F" w:rsidP="00113F6F">
      <w:pPr>
        <w:pStyle w:val="Default"/>
        <w:spacing w:line="360" w:lineRule="auto"/>
        <w:jc w:val="both"/>
      </w:pPr>
      <w:r w:rsidRPr="00113F6F">
        <w:t xml:space="preserve">As rampas devem ser dotadas de guardas e corrimãos </w:t>
      </w:r>
      <w:r w:rsidR="000B0532">
        <w:t xml:space="preserve">conforme </w:t>
      </w:r>
      <w:r w:rsidRPr="00113F6F">
        <w:t xml:space="preserve">ao especificado </w:t>
      </w:r>
      <w:r w:rsidR="000B0532">
        <w:t>na IT-08.</w:t>
      </w:r>
    </w:p>
    <w:p w:rsidR="000B0532" w:rsidRDefault="000B0532" w:rsidP="000B0532">
      <w:pPr>
        <w:pStyle w:val="Default"/>
        <w:spacing w:line="360" w:lineRule="auto"/>
        <w:jc w:val="both"/>
        <w:rPr>
          <w:b/>
          <w:bCs/>
        </w:rPr>
      </w:pPr>
    </w:p>
    <w:p w:rsidR="00113F6F" w:rsidRPr="00113F6F" w:rsidRDefault="000B0532" w:rsidP="00113F6F">
      <w:pPr>
        <w:pStyle w:val="Default"/>
        <w:spacing w:line="360" w:lineRule="auto"/>
        <w:jc w:val="both"/>
      </w:pPr>
      <w:r>
        <w:t xml:space="preserve">As rampas devem ter pé direito mínimo de 2,0 m. </w:t>
      </w:r>
      <w:r w:rsidR="00113F6F" w:rsidRPr="00113F6F">
        <w:t>As declividades máximas da</w:t>
      </w:r>
      <w:r>
        <w:t xml:space="preserve">s rampas internas devem ser de </w:t>
      </w:r>
      <w:r w:rsidR="00113F6F" w:rsidRPr="00113F6F">
        <w:t>10%, isto é, 1:10</w:t>
      </w:r>
      <w:r>
        <w:t>.</w:t>
      </w:r>
      <w:r w:rsidR="00113F6F" w:rsidRPr="00113F6F">
        <w:t xml:space="preserve"> </w:t>
      </w:r>
    </w:p>
    <w:p w:rsidR="00CC1BD9" w:rsidRPr="008001A0" w:rsidRDefault="00CC1BD9" w:rsidP="008001A0">
      <w:pPr>
        <w:autoSpaceDE w:val="0"/>
        <w:autoSpaceDN w:val="0"/>
        <w:adjustRightInd w:val="0"/>
        <w:spacing w:line="360" w:lineRule="auto"/>
        <w:rPr>
          <w:rFonts w:cs="Arial"/>
          <w:szCs w:val="24"/>
        </w:rPr>
      </w:pPr>
    </w:p>
    <w:sectPr w:rsidR="00CC1BD9" w:rsidRPr="008001A0" w:rsidSect="008C2DA9">
      <w:footerReference w:type="default" r:id="rId15"/>
      <w:type w:val="continuous"/>
      <w:pgSz w:w="11907" w:h="16840" w:code="9"/>
      <w:pgMar w:top="1135" w:right="850" w:bottom="426" w:left="1134" w:header="0" w:footer="70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6F74" w:rsidRDefault="001E6F74">
      <w:r>
        <w:separator/>
      </w:r>
    </w:p>
  </w:endnote>
  <w:endnote w:type="continuationSeparator" w:id="0">
    <w:p w:rsidR="001E6F74" w:rsidRDefault="001E6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Univers (WN)">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532" w:rsidRDefault="000B0532">
    <w:r>
      <w:rPr>
        <w:noProof/>
      </w:rPr>
      <w:drawing>
        <wp:anchor distT="0" distB="0" distL="114300" distR="114300" simplePos="0" relativeHeight="251659776" behindDoc="0" locked="0" layoutInCell="1" allowOverlap="1" wp14:anchorId="14D62A89" wp14:editId="772A8F4D">
          <wp:simplePos x="0" y="0"/>
          <wp:positionH relativeFrom="column">
            <wp:posOffset>2794635</wp:posOffset>
          </wp:positionH>
          <wp:positionV relativeFrom="paragraph">
            <wp:posOffset>48260</wp:posOffset>
          </wp:positionV>
          <wp:extent cx="636724" cy="657225"/>
          <wp:effectExtent l="0" t="0" r="0" b="0"/>
          <wp:wrapNone/>
          <wp:docPr id="20" name="Imagem 20" descr="Imagem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m relaciona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6724" cy="657225"/>
                  </a:xfrm>
                  <a:prstGeom prst="rect">
                    <a:avLst/>
                  </a:prstGeom>
                  <a:noFill/>
                  <a:ln>
                    <a:noFill/>
                  </a:ln>
                </pic:spPr>
              </pic:pic>
            </a:graphicData>
          </a:graphic>
          <wp14:sizeRelH relativeFrom="page">
            <wp14:pctWidth>0</wp14:pctWidth>
          </wp14:sizeRelH>
          <wp14:sizeRelV relativeFrom="page">
            <wp14:pctHeight>0</wp14:pctHeight>
          </wp14:sizeRelV>
        </wp:anchor>
      </w:drawing>
    </w:r>
    <w:r w:rsidR="0021171A">
      <w:object w:dxaOrig="3525" w:dyaOrig="1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55pt;height:63.25pt" o:ole="">
          <v:imagedata r:id="rId2" o:title=""/>
        </v:shape>
        <o:OLEObject Type="Embed" ProgID="PBrush" ShapeID="_x0000_i1025" DrawAspect="Content" ObjectID="_1620036886" r:id="rId3"/>
      </w:object>
    </w:r>
  </w:p>
  <w:tbl>
    <w:tblPr>
      <w:tblW w:w="2187" w:type="dxa"/>
      <w:tblInd w:w="75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75"/>
      <w:gridCol w:w="783"/>
      <w:gridCol w:w="729"/>
    </w:tblGrid>
    <w:tr w:rsidR="000B0532" w:rsidTr="0050247D">
      <w:trPr>
        <w:cantSplit/>
      </w:trPr>
      <w:tc>
        <w:tcPr>
          <w:tcW w:w="1458" w:type="dxa"/>
          <w:gridSpan w:val="2"/>
          <w:vAlign w:val="center"/>
        </w:tcPr>
        <w:p w:rsidR="000B0532" w:rsidRDefault="000B0532" w:rsidP="0050247D">
          <w:pPr>
            <w:pStyle w:val="Rodap"/>
            <w:ind w:left="497" w:hanging="497"/>
            <w:jc w:val="center"/>
            <w:rPr>
              <w:sz w:val="12"/>
            </w:rPr>
          </w:pPr>
          <w:r>
            <w:rPr>
              <w:sz w:val="12"/>
            </w:rPr>
            <w:t>FOLHA</w:t>
          </w:r>
        </w:p>
      </w:tc>
      <w:tc>
        <w:tcPr>
          <w:tcW w:w="729" w:type="dxa"/>
          <w:vAlign w:val="center"/>
        </w:tcPr>
        <w:p w:rsidR="000B0532" w:rsidRDefault="000B0532" w:rsidP="00377D4E">
          <w:pPr>
            <w:pStyle w:val="Rodap"/>
            <w:jc w:val="center"/>
            <w:rPr>
              <w:sz w:val="12"/>
            </w:rPr>
          </w:pPr>
          <w:r>
            <w:rPr>
              <w:sz w:val="12"/>
            </w:rPr>
            <w:t>REVISÃO</w:t>
          </w:r>
        </w:p>
      </w:tc>
    </w:tr>
    <w:tr w:rsidR="000B0532" w:rsidTr="0050247D">
      <w:trPr>
        <w:cantSplit/>
        <w:trHeight w:val="325"/>
      </w:trPr>
      <w:tc>
        <w:tcPr>
          <w:tcW w:w="675" w:type="dxa"/>
          <w:vAlign w:val="center"/>
        </w:tcPr>
        <w:p w:rsidR="000B0532" w:rsidRDefault="000B0532" w:rsidP="0085372E">
          <w:pPr>
            <w:pStyle w:val="Rodap"/>
            <w:rPr>
              <w:rFonts w:ascii="Courier New" w:hAnsi="Courier New"/>
              <w:b/>
              <w:sz w:val="24"/>
            </w:rPr>
          </w:pPr>
          <w:r>
            <w:rPr>
              <w:rFonts w:ascii="Courier New" w:hAnsi="Courier New"/>
              <w:b/>
              <w:sz w:val="24"/>
            </w:rPr>
            <w:t xml:space="preserve"> </w:t>
          </w:r>
          <w:r w:rsidRPr="00FB05C4">
            <w:rPr>
              <w:rFonts w:ascii="Courier New" w:hAnsi="Courier New"/>
              <w:b/>
              <w:sz w:val="24"/>
            </w:rPr>
            <w:fldChar w:fldCharType="begin"/>
          </w:r>
          <w:r w:rsidRPr="00FB05C4">
            <w:rPr>
              <w:rFonts w:ascii="Courier New" w:hAnsi="Courier New"/>
              <w:b/>
              <w:sz w:val="24"/>
            </w:rPr>
            <w:instrText>PAGE   \* MERGEFORMAT</w:instrText>
          </w:r>
          <w:r w:rsidRPr="00FB05C4">
            <w:rPr>
              <w:rFonts w:ascii="Courier New" w:hAnsi="Courier New"/>
              <w:b/>
              <w:sz w:val="24"/>
            </w:rPr>
            <w:fldChar w:fldCharType="separate"/>
          </w:r>
          <w:r w:rsidR="0021171A">
            <w:rPr>
              <w:rFonts w:ascii="Courier New" w:hAnsi="Courier New"/>
              <w:b/>
              <w:noProof/>
              <w:sz w:val="24"/>
            </w:rPr>
            <w:t>7</w:t>
          </w:r>
          <w:r w:rsidRPr="00FB05C4">
            <w:rPr>
              <w:rFonts w:ascii="Courier New" w:hAnsi="Courier New"/>
              <w:b/>
              <w:sz w:val="24"/>
            </w:rPr>
            <w:fldChar w:fldCharType="end"/>
          </w:r>
        </w:p>
      </w:tc>
      <w:tc>
        <w:tcPr>
          <w:tcW w:w="783" w:type="dxa"/>
          <w:vAlign w:val="center"/>
        </w:tcPr>
        <w:p w:rsidR="000B0532" w:rsidRDefault="00561727" w:rsidP="00497F55">
          <w:pPr>
            <w:pStyle w:val="Rodap"/>
            <w:jc w:val="center"/>
            <w:rPr>
              <w:rFonts w:ascii="Courier New" w:hAnsi="Courier New"/>
              <w:b/>
              <w:sz w:val="24"/>
            </w:rPr>
          </w:pPr>
          <w:r>
            <w:rPr>
              <w:rFonts w:ascii="Courier New" w:hAnsi="Courier New"/>
              <w:b/>
              <w:sz w:val="24"/>
            </w:rPr>
            <w:t>/</w:t>
          </w:r>
          <w:r w:rsidR="00497F55">
            <w:rPr>
              <w:rFonts w:ascii="Courier New" w:hAnsi="Courier New"/>
              <w:b/>
              <w:sz w:val="24"/>
            </w:rPr>
            <w:t>7</w:t>
          </w:r>
        </w:p>
      </w:tc>
      <w:tc>
        <w:tcPr>
          <w:tcW w:w="729" w:type="dxa"/>
          <w:vAlign w:val="center"/>
        </w:tcPr>
        <w:p w:rsidR="000B0532" w:rsidRDefault="000B0532" w:rsidP="00377D4E">
          <w:pPr>
            <w:pStyle w:val="Rodap"/>
            <w:jc w:val="center"/>
            <w:rPr>
              <w:rFonts w:ascii="Courier New" w:hAnsi="Courier New"/>
              <w:b/>
              <w:sz w:val="24"/>
            </w:rPr>
          </w:pPr>
          <w:r>
            <w:rPr>
              <w:rFonts w:ascii="Courier New" w:hAnsi="Courier New"/>
              <w:b/>
              <w:sz w:val="24"/>
            </w:rPr>
            <w:t>0</w:t>
          </w:r>
        </w:p>
      </w:tc>
    </w:tr>
  </w:tbl>
  <w:p w:rsidR="000B0532" w:rsidRDefault="000B0532">
    <w:pPr>
      <w:pStyle w:val="Rodap"/>
      <w:tabs>
        <w:tab w:val="clear" w:pos="4419"/>
        <w:tab w:val="clear" w:pos="8838"/>
        <w:tab w:val="center" w:pos="1465"/>
        <w:tab w:val="right" w:pos="2236"/>
        <w:tab w:val="left" w:pos="2661"/>
        <w:tab w:val="left" w:pos="4056"/>
        <w:tab w:val="left" w:pos="4826"/>
        <w:tab w:val="left" w:pos="5252"/>
        <w:tab w:val="left" w:pos="5616"/>
        <w:tab w:val="left" w:pos="5980"/>
        <w:tab w:val="left" w:pos="6345"/>
        <w:tab w:val="left" w:pos="6709"/>
        <w:tab w:val="left" w:pos="7074"/>
        <w:tab w:val="left" w:pos="7438"/>
        <w:tab w:val="left" w:pos="7803"/>
        <w:tab w:val="left" w:pos="8167"/>
        <w:tab w:val="left" w:pos="8842"/>
        <w:tab w:val="left" w:pos="9625"/>
        <w:tab w:val="left" w:pos="10354"/>
      </w:tabs>
      <w:ind w:left="70"/>
      <w:rPr>
        <w:sz w:val="16"/>
      </w:rPr>
    </w:pPr>
    <w:r>
      <w:rPr>
        <w:sz w:val="16"/>
      </w:rPr>
      <w:tab/>
    </w:r>
    <w:r>
      <w:rPr>
        <w:sz w:val="16"/>
      </w:rPr>
      <w:tab/>
    </w:r>
    <w:r>
      <w:rPr>
        <w:sz w:val="16"/>
      </w:rPr>
      <w:tab/>
    </w:r>
    <w:r>
      <w:rPr>
        <w:sz w:val="16"/>
      </w:rPr>
      <w:tab/>
    </w:r>
    <w:r>
      <w:rPr>
        <w:sz w:val="16"/>
      </w:rPr>
      <w:tab/>
    </w:r>
    <w:r>
      <w:rPr>
        <w:sz w:val="16"/>
      </w:rPr>
      <w:tab/>
    </w:r>
    <w:r>
      <w:rPr>
        <w:sz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6F74" w:rsidRDefault="001E6F74">
      <w:r>
        <w:separator/>
      </w:r>
    </w:p>
  </w:footnote>
  <w:footnote w:type="continuationSeparator" w:id="0">
    <w:p w:rsidR="001E6F74" w:rsidRDefault="001E6F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04C2166"/>
    <w:lvl w:ilvl="0">
      <w:start w:val="1"/>
      <w:numFmt w:val="decimal"/>
      <w:pStyle w:val="Numerada5"/>
      <w:lvlText w:val="%1."/>
      <w:lvlJc w:val="left"/>
      <w:pPr>
        <w:tabs>
          <w:tab w:val="num" w:pos="1492"/>
        </w:tabs>
        <w:ind w:left="1492" w:hanging="360"/>
      </w:pPr>
    </w:lvl>
  </w:abstractNum>
  <w:abstractNum w:abstractNumId="1">
    <w:nsid w:val="FFFFFF7D"/>
    <w:multiLevelType w:val="singleLevel"/>
    <w:tmpl w:val="27AC39CC"/>
    <w:lvl w:ilvl="0">
      <w:start w:val="1"/>
      <w:numFmt w:val="decimal"/>
      <w:pStyle w:val="Numerada4"/>
      <w:lvlText w:val="%1."/>
      <w:lvlJc w:val="left"/>
      <w:pPr>
        <w:tabs>
          <w:tab w:val="num" w:pos="1209"/>
        </w:tabs>
        <w:ind w:left="1209" w:hanging="360"/>
      </w:pPr>
    </w:lvl>
  </w:abstractNum>
  <w:abstractNum w:abstractNumId="2">
    <w:nsid w:val="FFFFFF7E"/>
    <w:multiLevelType w:val="singleLevel"/>
    <w:tmpl w:val="71880484"/>
    <w:lvl w:ilvl="0">
      <w:start w:val="1"/>
      <w:numFmt w:val="decimal"/>
      <w:pStyle w:val="Numerada3"/>
      <w:lvlText w:val="%1."/>
      <w:lvlJc w:val="left"/>
      <w:pPr>
        <w:tabs>
          <w:tab w:val="num" w:pos="926"/>
        </w:tabs>
        <w:ind w:left="926" w:hanging="360"/>
      </w:pPr>
    </w:lvl>
  </w:abstractNum>
  <w:abstractNum w:abstractNumId="3">
    <w:nsid w:val="FFFFFF7F"/>
    <w:multiLevelType w:val="singleLevel"/>
    <w:tmpl w:val="61648DDC"/>
    <w:lvl w:ilvl="0">
      <w:start w:val="1"/>
      <w:numFmt w:val="decimal"/>
      <w:pStyle w:val="Numerada2"/>
      <w:lvlText w:val="%1."/>
      <w:lvlJc w:val="left"/>
      <w:pPr>
        <w:tabs>
          <w:tab w:val="num" w:pos="643"/>
        </w:tabs>
        <w:ind w:left="643" w:hanging="360"/>
      </w:pPr>
    </w:lvl>
  </w:abstractNum>
  <w:abstractNum w:abstractNumId="4">
    <w:nsid w:val="FFFFFF80"/>
    <w:multiLevelType w:val="singleLevel"/>
    <w:tmpl w:val="750E24C0"/>
    <w:lvl w:ilvl="0">
      <w:start w:val="1"/>
      <w:numFmt w:val="bullet"/>
      <w:pStyle w:val="Commarcadores5"/>
      <w:lvlText w:val=""/>
      <w:lvlJc w:val="left"/>
      <w:pPr>
        <w:tabs>
          <w:tab w:val="num" w:pos="1492"/>
        </w:tabs>
        <w:ind w:left="1492" w:hanging="360"/>
      </w:pPr>
      <w:rPr>
        <w:rFonts w:ascii="Symbol" w:hAnsi="Symbol" w:hint="default"/>
      </w:rPr>
    </w:lvl>
  </w:abstractNum>
  <w:abstractNum w:abstractNumId="5">
    <w:nsid w:val="FFFFFF81"/>
    <w:multiLevelType w:val="singleLevel"/>
    <w:tmpl w:val="ADBE0164"/>
    <w:lvl w:ilvl="0">
      <w:start w:val="1"/>
      <w:numFmt w:val="bullet"/>
      <w:pStyle w:val="Commarcadores4"/>
      <w:lvlText w:val=""/>
      <w:lvlJc w:val="left"/>
      <w:pPr>
        <w:tabs>
          <w:tab w:val="num" w:pos="1209"/>
        </w:tabs>
        <w:ind w:left="1209" w:hanging="360"/>
      </w:pPr>
      <w:rPr>
        <w:rFonts w:ascii="Symbol" w:hAnsi="Symbol" w:hint="default"/>
      </w:rPr>
    </w:lvl>
  </w:abstractNum>
  <w:abstractNum w:abstractNumId="6">
    <w:nsid w:val="FFFFFF82"/>
    <w:multiLevelType w:val="singleLevel"/>
    <w:tmpl w:val="7E6A1192"/>
    <w:lvl w:ilvl="0">
      <w:start w:val="1"/>
      <w:numFmt w:val="bullet"/>
      <w:pStyle w:val="Commarcadores3"/>
      <w:lvlText w:val=""/>
      <w:lvlJc w:val="left"/>
      <w:pPr>
        <w:tabs>
          <w:tab w:val="num" w:pos="926"/>
        </w:tabs>
        <w:ind w:left="926" w:hanging="360"/>
      </w:pPr>
      <w:rPr>
        <w:rFonts w:ascii="Symbol" w:hAnsi="Symbol" w:hint="default"/>
      </w:rPr>
    </w:lvl>
  </w:abstractNum>
  <w:abstractNum w:abstractNumId="7">
    <w:nsid w:val="FFFFFF83"/>
    <w:multiLevelType w:val="singleLevel"/>
    <w:tmpl w:val="B994DD14"/>
    <w:lvl w:ilvl="0">
      <w:start w:val="1"/>
      <w:numFmt w:val="bullet"/>
      <w:pStyle w:val="Commarcadores2"/>
      <w:lvlText w:val=""/>
      <w:lvlJc w:val="left"/>
      <w:pPr>
        <w:tabs>
          <w:tab w:val="num" w:pos="643"/>
        </w:tabs>
        <w:ind w:left="643" w:hanging="360"/>
      </w:pPr>
      <w:rPr>
        <w:rFonts w:ascii="Symbol" w:hAnsi="Symbol" w:hint="default"/>
      </w:rPr>
    </w:lvl>
  </w:abstractNum>
  <w:abstractNum w:abstractNumId="8">
    <w:nsid w:val="FFFFFF88"/>
    <w:multiLevelType w:val="singleLevel"/>
    <w:tmpl w:val="92183AE8"/>
    <w:lvl w:ilvl="0">
      <w:start w:val="1"/>
      <w:numFmt w:val="decimal"/>
      <w:pStyle w:val="Numerada"/>
      <w:lvlText w:val="%1."/>
      <w:lvlJc w:val="left"/>
      <w:pPr>
        <w:tabs>
          <w:tab w:val="num" w:pos="360"/>
        </w:tabs>
        <w:ind w:left="360" w:hanging="360"/>
      </w:pPr>
    </w:lvl>
  </w:abstractNum>
  <w:abstractNum w:abstractNumId="9">
    <w:nsid w:val="FFFFFF89"/>
    <w:multiLevelType w:val="singleLevel"/>
    <w:tmpl w:val="F00EF100"/>
    <w:lvl w:ilvl="0">
      <w:start w:val="1"/>
      <w:numFmt w:val="bullet"/>
      <w:pStyle w:val="Commarcadores"/>
      <w:lvlText w:val=""/>
      <w:lvlJc w:val="left"/>
      <w:pPr>
        <w:tabs>
          <w:tab w:val="num" w:pos="360"/>
        </w:tabs>
        <w:ind w:left="360" w:hanging="360"/>
      </w:pPr>
      <w:rPr>
        <w:rFonts w:ascii="Symbol" w:hAnsi="Symbol" w:hint="default"/>
      </w:rPr>
    </w:lvl>
  </w:abstractNum>
  <w:abstractNum w:abstractNumId="10">
    <w:nsid w:val="0B3A59C0"/>
    <w:multiLevelType w:val="hybridMultilevel"/>
    <w:tmpl w:val="CC74372A"/>
    <w:lvl w:ilvl="0" w:tplc="0409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11C264D1"/>
    <w:multiLevelType w:val="hybridMultilevel"/>
    <w:tmpl w:val="8550C6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15E94067"/>
    <w:multiLevelType w:val="hybridMultilevel"/>
    <w:tmpl w:val="FB36FC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21225498"/>
    <w:multiLevelType w:val="hybridMultilevel"/>
    <w:tmpl w:val="BD18E772"/>
    <w:lvl w:ilvl="0" w:tplc="FFFFFFFF">
      <w:start w:val="1"/>
      <w:numFmt w:val="bullet"/>
      <w:pStyle w:val="Marcadores2"/>
      <w:lvlText w:val="-"/>
      <w:lvlJc w:val="left"/>
      <w:pPr>
        <w:tabs>
          <w:tab w:val="num" w:pos="2835"/>
        </w:tabs>
        <w:ind w:left="2835"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1625511"/>
    <w:multiLevelType w:val="hybridMultilevel"/>
    <w:tmpl w:val="6A4C6A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2C480056"/>
    <w:multiLevelType w:val="hybridMultilevel"/>
    <w:tmpl w:val="40F422FE"/>
    <w:lvl w:ilvl="0" w:tplc="04160017">
      <w:start w:val="1"/>
      <w:numFmt w:val="lowerLetter"/>
      <w:lvlText w:val="%1)"/>
      <w:lvlJc w:val="left"/>
      <w:pPr>
        <w:ind w:left="1069" w:hanging="360"/>
      </w:p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6">
    <w:nsid w:val="37C113EC"/>
    <w:multiLevelType w:val="hybridMultilevel"/>
    <w:tmpl w:val="98F4606A"/>
    <w:lvl w:ilvl="0" w:tplc="0409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385B292B"/>
    <w:multiLevelType w:val="multilevel"/>
    <w:tmpl w:val="878C7C36"/>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8">
    <w:nsid w:val="38E267A8"/>
    <w:multiLevelType w:val="multilevel"/>
    <w:tmpl w:val="4F58526C"/>
    <w:lvl w:ilvl="0">
      <w:start w:val="1"/>
      <w:numFmt w:val="bullet"/>
      <w:pStyle w:val="Marcadores1"/>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73A32F2"/>
    <w:multiLevelType w:val="hybridMultilevel"/>
    <w:tmpl w:val="66AAE9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4C232F99"/>
    <w:multiLevelType w:val="hybridMultilevel"/>
    <w:tmpl w:val="664023DE"/>
    <w:lvl w:ilvl="0" w:tplc="0409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503D082C"/>
    <w:multiLevelType w:val="hybridMultilevel"/>
    <w:tmpl w:val="4E5A2D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538A13E3"/>
    <w:multiLevelType w:val="hybridMultilevel"/>
    <w:tmpl w:val="191E10F6"/>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3">
    <w:nsid w:val="57801035"/>
    <w:multiLevelType w:val="hybridMultilevel"/>
    <w:tmpl w:val="D31A2F58"/>
    <w:lvl w:ilvl="0" w:tplc="0409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5F1A3454"/>
    <w:multiLevelType w:val="hybridMultilevel"/>
    <w:tmpl w:val="AA503C00"/>
    <w:lvl w:ilvl="0" w:tplc="FFFFFFFF">
      <w:start w:val="1"/>
      <w:numFmt w:val="bullet"/>
      <w:pStyle w:val="Marcadores"/>
      <w:lvlText w:val=""/>
      <w:lvlJc w:val="left"/>
      <w:pPr>
        <w:tabs>
          <w:tab w:val="num" w:pos="2268"/>
        </w:tabs>
        <w:ind w:left="2268"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60CB1759"/>
    <w:multiLevelType w:val="hybridMultilevel"/>
    <w:tmpl w:val="EA80B392"/>
    <w:lvl w:ilvl="0" w:tplc="0409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661C0A92"/>
    <w:multiLevelType w:val="hybridMultilevel"/>
    <w:tmpl w:val="851047C0"/>
    <w:lvl w:ilvl="0" w:tplc="0409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9E679FD"/>
    <w:multiLevelType w:val="hybridMultilevel"/>
    <w:tmpl w:val="3D1E0C82"/>
    <w:lvl w:ilvl="0" w:tplc="0409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6EBA1DDB"/>
    <w:multiLevelType w:val="hybridMultilevel"/>
    <w:tmpl w:val="D99E373E"/>
    <w:lvl w:ilvl="0" w:tplc="8F9CD3F0">
      <w:start w:val="1"/>
      <w:numFmt w:val="decimal"/>
      <w:lvlText w:val="%1."/>
      <w:lvlJc w:val="left"/>
      <w:pPr>
        <w:ind w:left="360" w:hanging="360"/>
      </w:pPr>
      <w:rPr>
        <w:sz w:val="24"/>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9">
    <w:nsid w:val="70831507"/>
    <w:multiLevelType w:val="hybridMultilevel"/>
    <w:tmpl w:val="9F68003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73F14477"/>
    <w:multiLevelType w:val="hybridMultilevel"/>
    <w:tmpl w:val="D4069C12"/>
    <w:lvl w:ilvl="0" w:tplc="D3FC0D5C">
      <w:start w:val="1"/>
      <w:numFmt w:val="bullet"/>
      <w:pStyle w:val="CVRDNORMAL"/>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779D04B9"/>
    <w:multiLevelType w:val="hybridMultilevel"/>
    <w:tmpl w:val="9BC08212"/>
    <w:lvl w:ilvl="0" w:tplc="EA38EB06">
      <w:start w:val="3"/>
      <w:numFmt w:val="bullet"/>
      <w:lvlText w:val="-"/>
      <w:lvlJc w:val="left"/>
      <w:pPr>
        <w:tabs>
          <w:tab w:val="num" w:pos="1985"/>
        </w:tabs>
        <w:ind w:left="1985" w:hanging="567"/>
      </w:pPr>
      <w:rPr>
        <w:rFonts w:ascii="Times New Roman" w:eastAsia="Times New Roman" w:hAnsi="Times New Roman" w:cs="Times New Roman" w:hint="default"/>
      </w:rPr>
    </w:lvl>
    <w:lvl w:ilvl="1" w:tplc="0416000F">
      <w:start w:val="3"/>
      <w:numFmt w:val="bullet"/>
      <w:pStyle w:val="Marcadores20"/>
      <w:lvlText w:val="-"/>
      <w:lvlJc w:val="left"/>
      <w:pPr>
        <w:tabs>
          <w:tab w:val="num" w:pos="2169"/>
        </w:tabs>
        <w:ind w:left="2169" w:hanging="567"/>
      </w:pPr>
      <w:rPr>
        <w:rFonts w:ascii="Times New Roman" w:eastAsia="Times New Roman" w:hAnsi="Times New Roman" w:cs="Times New Roman" w:hint="default"/>
      </w:rPr>
    </w:lvl>
    <w:lvl w:ilvl="2" w:tplc="F6D4CD7A">
      <w:start w:val="1"/>
      <w:numFmt w:val="bullet"/>
      <w:lvlText w:val=""/>
      <w:lvlJc w:val="left"/>
      <w:pPr>
        <w:tabs>
          <w:tab w:val="num" w:pos="3204"/>
        </w:tabs>
        <w:ind w:left="3204" w:hanging="360"/>
      </w:pPr>
      <w:rPr>
        <w:rFonts w:ascii="Wingdings" w:hAnsi="Wingdings" w:cs="Times New Roman" w:hint="default"/>
      </w:rPr>
    </w:lvl>
    <w:lvl w:ilvl="3" w:tplc="0416000F">
      <w:start w:val="1"/>
      <w:numFmt w:val="bullet"/>
      <w:lvlText w:val=""/>
      <w:lvlJc w:val="left"/>
      <w:pPr>
        <w:tabs>
          <w:tab w:val="num" w:pos="3924"/>
        </w:tabs>
        <w:ind w:left="3924" w:hanging="360"/>
      </w:pPr>
      <w:rPr>
        <w:rFonts w:ascii="Symbol" w:hAnsi="Symbol" w:cs="Times New Roman" w:hint="default"/>
      </w:rPr>
    </w:lvl>
    <w:lvl w:ilvl="4" w:tplc="04160019">
      <w:start w:val="1"/>
      <w:numFmt w:val="bullet"/>
      <w:lvlText w:val="o"/>
      <w:lvlJc w:val="left"/>
      <w:pPr>
        <w:tabs>
          <w:tab w:val="num" w:pos="4644"/>
        </w:tabs>
        <w:ind w:left="4644" w:hanging="360"/>
      </w:pPr>
      <w:rPr>
        <w:rFonts w:ascii="Courier New" w:hAnsi="Courier New" w:cs="Courier New" w:hint="default"/>
      </w:rPr>
    </w:lvl>
    <w:lvl w:ilvl="5" w:tplc="0416001B">
      <w:start w:val="1"/>
      <w:numFmt w:val="bullet"/>
      <w:lvlText w:val=""/>
      <w:lvlJc w:val="left"/>
      <w:pPr>
        <w:tabs>
          <w:tab w:val="num" w:pos="5364"/>
        </w:tabs>
        <w:ind w:left="5364" w:hanging="360"/>
      </w:pPr>
      <w:rPr>
        <w:rFonts w:ascii="Wingdings" w:hAnsi="Wingdings" w:cs="Times New Roman" w:hint="default"/>
      </w:rPr>
    </w:lvl>
    <w:lvl w:ilvl="6" w:tplc="0416000F">
      <w:start w:val="1"/>
      <w:numFmt w:val="bullet"/>
      <w:lvlText w:val=""/>
      <w:lvlJc w:val="left"/>
      <w:pPr>
        <w:tabs>
          <w:tab w:val="num" w:pos="6084"/>
        </w:tabs>
        <w:ind w:left="6084" w:hanging="360"/>
      </w:pPr>
      <w:rPr>
        <w:rFonts w:ascii="Symbol" w:hAnsi="Symbol" w:cs="Times New Roman" w:hint="default"/>
      </w:rPr>
    </w:lvl>
    <w:lvl w:ilvl="7" w:tplc="04160019">
      <w:start w:val="1"/>
      <w:numFmt w:val="bullet"/>
      <w:lvlText w:val="o"/>
      <w:lvlJc w:val="left"/>
      <w:pPr>
        <w:tabs>
          <w:tab w:val="num" w:pos="6804"/>
        </w:tabs>
        <w:ind w:left="6804" w:hanging="360"/>
      </w:pPr>
      <w:rPr>
        <w:rFonts w:ascii="Courier New" w:hAnsi="Courier New" w:cs="Courier New" w:hint="default"/>
      </w:rPr>
    </w:lvl>
    <w:lvl w:ilvl="8" w:tplc="0416001B">
      <w:start w:val="1"/>
      <w:numFmt w:val="bullet"/>
      <w:lvlText w:val=""/>
      <w:lvlJc w:val="left"/>
      <w:pPr>
        <w:tabs>
          <w:tab w:val="num" w:pos="7524"/>
        </w:tabs>
        <w:ind w:left="7524" w:hanging="360"/>
      </w:pPr>
      <w:rPr>
        <w:rFonts w:ascii="Wingdings" w:hAnsi="Wingdings" w:cs="Times New Roman" w:hint="default"/>
      </w:rPr>
    </w:lvl>
  </w:abstractNum>
  <w:num w:numId="1">
    <w:abstractNumId w:val="7"/>
  </w:num>
  <w:num w:numId="2">
    <w:abstractNumId w:val="6"/>
  </w:num>
  <w:num w:numId="3">
    <w:abstractNumId w:val="4"/>
  </w:num>
  <w:num w:numId="4">
    <w:abstractNumId w:val="9"/>
  </w:num>
  <w:num w:numId="5">
    <w:abstractNumId w:val="5"/>
  </w:num>
  <w:num w:numId="6">
    <w:abstractNumId w:val="8"/>
  </w:num>
  <w:num w:numId="7">
    <w:abstractNumId w:val="3"/>
  </w:num>
  <w:num w:numId="8">
    <w:abstractNumId w:val="2"/>
  </w:num>
  <w:num w:numId="9">
    <w:abstractNumId w:val="1"/>
  </w:num>
  <w:num w:numId="10">
    <w:abstractNumId w:val="0"/>
  </w:num>
  <w:num w:numId="11">
    <w:abstractNumId w:val="31"/>
  </w:num>
  <w:num w:numId="12">
    <w:abstractNumId w:val="24"/>
  </w:num>
  <w:num w:numId="13">
    <w:abstractNumId w:val="13"/>
  </w:num>
  <w:num w:numId="14">
    <w:abstractNumId w:val="17"/>
  </w:num>
  <w:num w:numId="15">
    <w:abstractNumId w:val="16"/>
  </w:num>
  <w:num w:numId="16">
    <w:abstractNumId w:val="11"/>
  </w:num>
  <w:num w:numId="17">
    <w:abstractNumId w:val="10"/>
  </w:num>
  <w:num w:numId="18">
    <w:abstractNumId w:val="27"/>
  </w:num>
  <w:num w:numId="19">
    <w:abstractNumId w:val="20"/>
  </w:num>
  <w:num w:numId="20">
    <w:abstractNumId w:val="25"/>
  </w:num>
  <w:num w:numId="21">
    <w:abstractNumId w:val="28"/>
  </w:num>
  <w:num w:numId="22">
    <w:abstractNumId w:val="26"/>
  </w:num>
  <w:num w:numId="23">
    <w:abstractNumId w:val="23"/>
  </w:num>
  <w:num w:numId="24">
    <w:abstractNumId w:val="15"/>
  </w:num>
  <w:num w:numId="25">
    <w:abstractNumId w:val="18"/>
  </w:num>
  <w:num w:numId="26">
    <w:abstractNumId w:val="30"/>
  </w:num>
  <w:num w:numId="27">
    <w:abstractNumId w:val="14"/>
  </w:num>
  <w:num w:numId="28">
    <w:abstractNumId w:val="19"/>
  </w:num>
  <w:num w:numId="29">
    <w:abstractNumId w:val="12"/>
  </w:num>
  <w:num w:numId="30">
    <w:abstractNumId w:val="21"/>
  </w:num>
  <w:num w:numId="31">
    <w:abstractNumId w:val="17"/>
  </w:num>
  <w:num w:numId="32">
    <w:abstractNumId w:val="17"/>
  </w:num>
  <w:num w:numId="33">
    <w:abstractNumId w:val="17"/>
  </w:num>
  <w:num w:numId="34">
    <w:abstractNumId w:val="17"/>
  </w:num>
  <w:num w:numId="35">
    <w:abstractNumId w:val="17"/>
  </w:num>
  <w:num w:numId="36">
    <w:abstractNumId w:val="29"/>
  </w:num>
  <w:num w:numId="3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49" fillcolor="white" stroke="f">
      <v:fill color="white"/>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840"/>
    <w:rsid w:val="0000129B"/>
    <w:rsid w:val="0000264E"/>
    <w:rsid w:val="000026D5"/>
    <w:rsid w:val="00002C76"/>
    <w:rsid w:val="00003F55"/>
    <w:rsid w:val="000051E4"/>
    <w:rsid w:val="00010BC4"/>
    <w:rsid w:val="0001158A"/>
    <w:rsid w:val="0001344E"/>
    <w:rsid w:val="00014DB7"/>
    <w:rsid w:val="00015231"/>
    <w:rsid w:val="000169C9"/>
    <w:rsid w:val="000207F8"/>
    <w:rsid w:val="00021509"/>
    <w:rsid w:val="00021E41"/>
    <w:rsid w:val="00023411"/>
    <w:rsid w:val="00023433"/>
    <w:rsid w:val="00024FE0"/>
    <w:rsid w:val="00026C49"/>
    <w:rsid w:val="00033E2F"/>
    <w:rsid w:val="00034CCC"/>
    <w:rsid w:val="000354AD"/>
    <w:rsid w:val="00037903"/>
    <w:rsid w:val="00040CFC"/>
    <w:rsid w:val="00042A8E"/>
    <w:rsid w:val="000462B8"/>
    <w:rsid w:val="00050178"/>
    <w:rsid w:val="00053F74"/>
    <w:rsid w:val="00055C65"/>
    <w:rsid w:val="00064B25"/>
    <w:rsid w:val="0006624B"/>
    <w:rsid w:val="00074300"/>
    <w:rsid w:val="00081CD0"/>
    <w:rsid w:val="00083592"/>
    <w:rsid w:val="000902A2"/>
    <w:rsid w:val="00095795"/>
    <w:rsid w:val="00096692"/>
    <w:rsid w:val="000A2F55"/>
    <w:rsid w:val="000A3448"/>
    <w:rsid w:val="000A3D27"/>
    <w:rsid w:val="000A6539"/>
    <w:rsid w:val="000A6FBD"/>
    <w:rsid w:val="000B010E"/>
    <w:rsid w:val="000B0532"/>
    <w:rsid w:val="000B1BB0"/>
    <w:rsid w:val="000B3EEC"/>
    <w:rsid w:val="000C1219"/>
    <w:rsid w:val="000C24B7"/>
    <w:rsid w:val="000C524E"/>
    <w:rsid w:val="000C7C39"/>
    <w:rsid w:val="000D0C50"/>
    <w:rsid w:val="000D1E3D"/>
    <w:rsid w:val="000D47BE"/>
    <w:rsid w:val="000D68AB"/>
    <w:rsid w:val="000D6FB2"/>
    <w:rsid w:val="000E0241"/>
    <w:rsid w:val="000E2776"/>
    <w:rsid w:val="000E4B6B"/>
    <w:rsid w:val="000E506A"/>
    <w:rsid w:val="000F153C"/>
    <w:rsid w:val="000F45E0"/>
    <w:rsid w:val="00102CDB"/>
    <w:rsid w:val="00105654"/>
    <w:rsid w:val="001067EC"/>
    <w:rsid w:val="00110CB7"/>
    <w:rsid w:val="00110DAE"/>
    <w:rsid w:val="001123B3"/>
    <w:rsid w:val="00112E93"/>
    <w:rsid w:val="001137B3"/>
    <w:rsid w:val="00113F6F"/>
    <w:rsid w:val="00116757"/>
    <w:rsid w:val="001175FA"/>
    <w:rsid w:val="00121F0A"/>
    <w:rsid w:val="00127671"/>
    <w:rsid w:val="00132B2F"/>
    <w:rsid w:val="00136C70"/>
    <w:rsid w:val="00140FBC"/>
    <w:rsid w:val="001421B5"/>
    <w:rsid w:val="00143B55"/>
    <w:rsid w:val="00152550"/>
    <w:rsid w:val="00152FF8"/>
    <w:rsid w:val="001537F5"/>
    <w:rsid w:val="00153EF8"/>
    <w:rsid w:val="00161C76"/>
    <w:rsid w:val="001710E4"/>
    <w:rsid w:val="00172230"/>
    <w:rsid w:val="00175117"/>
    <w:rsid w:val="00176685"/>
    <w:rsid w:val="00192946"/>
    <w:rsid w:val="00193825"/>
    <w:rsid w:val="001945F5"/>
    <w:rsid w:val="00194CA4"/>
    <w:rsid w:val="001968A0"/>
    <w:rsid w:val="001A4B53"/>
    <w:rsid w:val="001B28A5"/>
    <w:rsid w:val="001B4548"/>
    <w:rsid w:val="001B4E66"/>
    <w:rsid w:val="001B6C23"/>
    <w:rsid w:val="001C41C9"/>
    <w:rsid w:val="001C4DC2"/>
    <w:rsid w:val="001D05CA"/>
    <w:rsid w:val="001D3274"/>
    <w:rsid w:val="001D3F20"/>
    <w:rsid w:val="001D5347"/>
    <w:rsid w:val="001D7686"/>
    <w:rsid w:val="001D7E4B"/>
    <w:rsid w:val="001E21BD"/>
    <w:rsid w:val="001E6F74"/>
    <w:rsid w:val="001E7AB7"/>
    <w:rsid w:val="001F2631"/>
    <w:rsid w:val="001F5D6C"/>
    <w:rsid w:val="001F6238"/>
    <w:rsid w:val="001F7552"/>
    <w:rsid w:val="002015A1"/>
    <w:rsid w:val="00203778"/>
    <w:rsid w:val="00205056"/>
    <w:rsid w:val="00206793"/>
    <w:rsid w:val="0020762F"/>
    <w:rsid w:val="00207653"/>
    <w:rsid w:val="0021171A"/>
    <w:rsid w:val="002140E0"/>
    <w:rsid w:val="002147A5"/>
    <w:rsid w:val="0022017C"/>
    <w:rsid w:val="0024007D"/>
    <w:rsid w:val="00242367"/>
    <w:rsid w:val="00242510"/>
    <w:rsid w:val="00245A70"/>
    <w:rsid w:val="00247F24"/>
    <w:rsid w:val="00250CEC"/>
    <w:rsid w:val="00254409"/>
    <w:rsid w:val="00254693"/>
    <w:rsid w:val="002622C7"/>
    <w:rsid w:val="00262887"/>
    <w:rsid w:val="0026391D"/>
    <w:rsid w:val="00264726"/>
    <w:rsid w:val="00265BBA"/>
    <w:rsid w:val="00272277"/>
    <w:rsid w:val="00272F4F"/>
    <w:rsid w:val="00276B89"/>
    <w:rsid w:val="00277F55"/>
    <w:rsid w:val="0028016D"/>
    <w:rsid w:val="002818E1"/>
    <w:rsid w:val="00283E88"/>
    <w:rsid w:val="002857BC"/>
    <w:rsid w:val="002875F0"/>
    <w:rsid w:val="00293147"/>
    <w:rsid w:val="00296F9A"/>
    <w:rsid w:val="00297F65"/>
    <w:rsid w:val="002A1BD4"/>
    <w:rsid w:val="002A34C7"/>
    <w:rsid w:val="002A64E9"/>
    <w:rsid w:val="002A6B37"/>
    <w:rsid w:val="002A7A70"/>
    <w:rsid w:val="002B08EB"/>
    <w:rsid w:val="002B124F"/>
    <w:rsid w:val="002B2135"/>
    <w:rsid w:val="002B2D89"/>
    <w:rsid w:val="002B2E0A"/>
    <w:rsid w:val="002B40A0"/>
    <w:rsid w:val="002B5DC2"/>
    <w:rsid w:val="002B5F0B"/>
    <w:rsid w:val="002B6D41"/>
    <w:rsid w:val="002B7B51"/>
    <w:rsid w:val="002C08BE"/>
    <w:rsid w:val="002C2457"/>
    <w:rsid w:val="002C3633"/>
    <w:rsid w:val="002C4950"/>
    <w:rsid w:val="002D5B80"/>
    <w:rsid w:val="002E1D50"/>
    <w:rsid w:val="002E1DB8"/>
    <w:rsid w:val="002E31B1"/>
    <w:rsid w:val="002E3B78"/>
    <w:rsid w:val="002E4A4A"/>
    <w:rsid w:val="002E638E"/>
    <w:rsid w:val="002F2ACE"/>
    <w:rsid w:val="002F2EFC"/>
    <w:rsid w:val="002F2F4A"/>
    <w:rsid w:val="002F73BD"/>
    <w:rsid w:val="00300D34"/>
    <w:rsid w:val="0030439D"/>
    <w:rsid w:val="0030453F"/>
    <w:rsid w:val="0030599A"/>
    <w:rsid w:val="00305BAE"/>
    <w:rsid w:val="00312765"/>
    <w:rsid w:val="00312B8F"/>
    <w:rsid w:val="003138B8"/>
    <w:rsid w:val="00317495"/>
    <w:rsid w:val="0031775C"/>
    <w:rsid w:val="003179A8"/>
    <w:rsid w:val="00321E8F"/>
    <w:rsid w:val="0032321F"/>
    <w:rsid w:val="003266AE"/>
    <w:rsid w:val="0032671A"/>
    <w:rsid w:val="00326E24"/>
    <w:rsid w:val="00335670"/>
    <w:rsid w:val="00340AAA"/>
    <w:rsid w:val="003447B4"/>
    <w:rsid w:val="00344E0E"/>
    <w:rsid w:val="003451FA"/>
    <w:rsid w:val="00353541"/>
    <w:rsid w:val="00354648"/>
    <w:rsid w:val="00355041"/>
    <w:rsid w:val="00355C91"/>
    <w:rsid w:val="00356109"/>
    <w:rsid w:val="00357E9A"/>
    <w:rsid w:val="00360CBE"/>
    <w:rsid w:val="00361EC3"/>
    <w:rsid w:val="0036220A"/>
    <w:rsid w:val="00364D40"/>
    <w:rsid w:val="00370315"/>
    <w:rsid w:val="003711A5"/>
    <w:rsid w:val="003711B9"/>
    <w:rsid w:val="003729AB"/>
    <w:rsid w:val="00373BC8"/>
    <w:rsid w:val="0037497B"/>
    <w:rsid w:val="00375109"/>
    <w:rsid w:val="00377D4E"/>
    <w:rsid w:val="00377EDE"/>
    <w:rsid w:val="00380423"/>
    <w:rsid w:val="003840C5"/>
    <w:rsid w:val="00385939"/>
    <w:rsid w:val="00386989"/>
    <w:rsid w:val="00387F3B"/>
    <w:rsid w:val="00394B39"/>
    <w:rsid w:val="00394EB4"/>
    <w:rsid w:val="003972CF"/>
    <w:rsid w:val="003A546C"/>
    <w:rsid w:val="003B6F95"/>
    <w:rsid w:val="003C0CCB"/>
    <w:rsid w:val="003C30C3"/>
    <w:rsid w:val="003C30EA"/>
    <w:rsid w:val="003C3967"/>
    <w:rsid w:val="003C6975"/>
    <w:rsid w:val="003C7E82"/>
    <w:rsid w:val="003D0E5F"/>
    <w:rsid w:val="003D15C4"/>
    <w:rsid w:val="003D29BC"/>
    <w:rsid w:val="003D75B3"/>
    <w:rsid w:val="003E25F8"/>
    <w:rsid w:val="003E7FBD"/>
    <w:rsid w:val="003F0F62"/>
    <w:rsid w:val="003F267D"/>
    <w:rsid w:val="003F35CA"/>
    <w:rsid w:val="003F3B29"/>
    <w:rsid w:val="003F6263"/>
    <w:rsid w:val="00400840"/>
    <w:rsid w:val="00404F9B"/>
    <w:rsid w:val="00414BB8"/>
    <w:rsid w:val="00420056"/>
    <w:rsid w:val="004217B3"/>
    <w:rsid w:val="00425D62"/>
    <w:rsid w:val="00427992"/>
    <w:rsid w:val="004302F6"/>
    <w:rsid w:val="004324B0"/>
    <w:rsid w:val="004325EA"/>
    <w:rsid w:val="00436CC7"/>
    <w:rsid w:val="00441A26"/>
    <w:rsid w:val="00442DEE"/>
    <w:rsid w:val="004464C8"/>
    <w:rsid w:val="00447626"/>
    <w:rsid w:val="00450A37"/>
    <w:rsid w:val="00450ED7"/>
    <w:rsid w:val="004518B8"/>
    <w:rsid w:val="00452ED3"/>
    <w:rsid w:val="004578B1"/>
    <w:rsid w:val="00457EA6"/>
    <w:rsid w:val="00462974"/>
    <w:rsid w:val="0046332E"/>
    <w:rsid w:val="00463522"/>
    <w:rsid w:val="00463B5A"/>
    <w:rsid w:val="004648BF"/>
    <w:rsid w:val="00466246"/>
    <w:rsid w:val="004673DC"/>
    <w:rsid w:val="004707E0"/>
    <w:rsid w:val="004740EE"/>
    <w:rsid w:val="0047543A"/>
    <w:rsid w:val="00476FB3"/>
    <w:rsid w:val="0047733E"/>
    <w:rsid w:val="00477CBF"/>
    <w:rsid w:val="0048563F"/>
    <w:rsid w:val="00487D82"/>
    <w:rsid w:val="004920A9"/>
    <w:rsid w:val="0049230E"/>
    <w:rsid w:val="00494A46"/>
    <w:rsid w:val="00495C17"/>
    <w:rsid w:val="00497F55"/>
    <w:rsid w:val="004A3E87"/>
    <w:rsid w:val="004A4488"/>
    <w:rsid w:val="004A61F5"/>
    <w:rsid w:val="004A6B5D"/>
    <w:rsid w:val="004B539A"/>
    <w:rsid w:val="004B593B"/>
    <w:rsid w:val="004B5F03"/>
    <w:rsid w:val="004B7011"/>
    <w:rsid w:val="004B7ADB"/>
    <w:rsid w:val="004B7C27"/>
    <w:rsid w:val="004C078D"/>
    <w:rsid w:val="004C1CF6"/>
    <w:rsid w:val="004C21FB"/>
    <w:rsid w:val="004C6752"/>
    <w:rsid w:val="004C7812"/>
    <w:rsid w:val="004D1D20"/>
    <w:rsid w:val="004D4112"/>
    <w:rsid w:val="004E0B02"/>
    <w:rsid w:val="004E14FA"/>
    <w:rsid w:val="004E1EDD"/>
    <w:rsid w:val="004E2355"/>
    <w:rsid w:val="004E3308"/>
    <w:rsid w:val="004E4AB0"/>
    <w:rsid w:val="004E4BE4"/>
    <w:rsid w:val="004F5ADE"/>
    <w:rsid w:val="00500FA4"/>
    <w:rsid w:val="00501B8C"/>
    <w:rsid w:val="005021EF"/>
    <w:rsid w:val="0050247D"/>
    <w:rsid w:val="00511937"/>
    <w:rsid w:val="00512364"/>
    <w:rsid w:val="00515139"/>
    <w:rsid w:val="00515841"/>
    <w:rsid w:val="00521281"/>
    <w:rsid w:val="005215EE"/>
    <w:rsid w:val="005216F8"/>
    <w:rsid w:val="005228A8"/>
    <w:rsid w:val="005231D3"/>
    <w:rsid w:val="00523DA3"/>
    <w:rsid w:val="00525B62"/>
    <w:rsid w:val="005260D7"/>
    <w:rsid w:val="005302F6"/>
    <w:rsid w:val="00533578"/>
    <w:rsid w:val="00537931"/>
    <w:rsid w:val="00540658"/>
    <w:rsid w:val="00550073"/>
    <w:rsid w:val="0055467E"/>
    <w:rsid w:val="005556CF"/>
    <w:rsid w:val="00556FA9"/>
    <w:rsid w:val="0055760F"/>
    <w:rsid w:val="00560819"/>
    <w:rsid w:val="005614D9"/>
    <w:rsid w:val="00561727"/>
    <w:rsid w:val="00567D56"/>
    <w:rsid w:val="00576421"/>
    <w:rsid w:val="00576E53"/>
    <w:rsid w:val="00577317"/>
    <w:rsid w:val="00577415"/>
    <w:rsid w:val="0058185C"/>
    <w:rsid w:val="00581E51"/>
    <w:rsid w:val="00581F11"/>
    <w:rsid w:val="00583457"/>
    <w:rsid w:val="00586D5C"/>
    <w:rsid w:val="005903F0"/>
    <w:rsid w:val="00593BA8"/>
    <w:rsid w:val="00595659"/>
    <w:rsid w:val="005A01A8"/>
    <w:rsid w:val="005A16C0"/>
    <w:rsid w:val="005A2F8E"/>
    <w:rsid w:val="005A5196"/>
    <w:rsid w:val="005B6D89"/>
    <w:rsid w:val="005B7645"/>
    <w:rsid w:val="005C675C"/>
    <w:rsid w:val="005D04CD"/>
    <w:rsid w:val="005D4169"/>
    <w:rsid w:val="005D42D9"/>
    <w:rsid w:val="005D6EE6"/>
    <w:rsid w:val="005D7CC4"/>
    <w:rsid w:val="005D7DFD"/>
    <w:rsid w:val="005D7F3C"/>
    <w:rsid w:val="005E4509"/>
    <w:rsid w:val="005E4B51"/>
    <w:rsid w:val="005E529C"/>
    <w:rsid w:val="005E5695"/>
    <w:rsid w:val="005E7EFA"/>
    <w:rsid w:val="005F104E"/>
    <w:rsid w:val="005F1526"/>
    <w:rsid w:val="005F16BB"/>
    <w:rsid w:val="005F2279"/>
    <w:rsid w:val="005F3AA6"/>
    <w:rsid w:val="005F6B5C"/>
    <w:rsid w:val="005F6E9C"/>
    <w:rsid w:val="00603345"/>
    <w:rsid w:val="00603706"/>
    <w:rsid w:val="00604A03"/>
    <w:rsid w:val="0060526E"/>
    <w:rsid w:val="00606E31"/>
    <w:rsid w:val="006105C9"/>
    <w:rsid w:val="00612CDD"/>
    <w:rsid w:val="00613EC6"/>
    <w:rsid w:val="006155E0"/>
    <w:rsid w:val="0061754A"/>
    <w:rsid w:val="00626BE5"/>
    <w:rsid w:val="00627A79"/>
    <w:rsid w:val="00634C91"/>
    <w:rsid w:val="00635BD5"/>
    <w:rsid w:val="00641AB0"/>
    <w:rsid w:val="00644994"/>
    <w:rsid w:val="00644B47"/>
    <w:rsid w:val="00645C64"/>
    <w:rsid w:val="00646589"/>
    <w:rsid w:val="006469BB"/>
    <w:rsid w:val="0065036E"/>
    <w:rsid w:val="00650768"/>
    <w:rsid w:val="00655DFC"/>
    <w:rsid w:val="00662C1C"/>
    <w:rsid w:val="00663A8F"/>
    <w:rsid w:val="00664066"/>
    <w:rsid w:val="006642D2"/>
    <w:rsid w:val="00666AD6"/>
    <w:rsid w:val="00667787"/>
    <w:rsid w:val="00672B5D"/>
    <w:rsid w:val="006766DF"/>
    <w:rsid w:val="0068642F"/>
    <w:rsid w:val="0069405E"/>
    <w:rsid w:val="0069436E"/>
    <w:rsid w:val="00696294"/>
    <w:rsid w:val="006A16BA"/>
    <w:rsid w:val="006B301D"/>
    <w:rsid w:val="006B4E17"/>
    <w:rsid w:val="006B6F66"/>
    <w:rsid w:val="006C0608"/>
    <w:rsid w:val="006C1D25"/>
    <w:rsid w:val="006C5E88"/>
    <w:rsid w:val="006D0E23"/>
    <w:rsid w:val="006D3537"/>
    <w:rsid w:val="006E5719"/>
    <w:rsid w:val="006E5ECA"/>
    <w:rsid w:val="006F0781"/>
    <w:rsid w:val="006F0BB5"/>
    <w:rsid w:val="006F76F7"/>
    <w:rsid w:val="007008FD"/>
    <w:rsid w:val="00703026"/>
    <w:rsid w:val="00704620"/>
    <w:rsid w:val="00705251"/>
    <w:rsid w:val="0070528F"/>
    <w:rsid w:val="00710D41"/>
    <w:rsid w:val="00711E83"/>
    <w:rsid w:val="0071378A"/>
    <w:rsid w:val="00714DCC"/>
    <w:rsid w:val="0071518F"/>
    <w:rsid w:val="00721822"/>
    <w:rsid w:val="00722CFD"/>
    <w:rsid w:val="0072717F"/>
    <w:rsid w:val="00731BF9"/>
    <w:rsid w:val="00732BCC"/>
    <w:rsid w:val="00736D0F"/>
    <w:rsid w:val="00737D88"/>
    <w:rsid w:val="00742E14"/>
    <w:rsid w:val="0074405E"/>
    <w:rsid w:val="007510B6"/>
    <w:rsid w:val="00752D95"/>
    <w:rsid w:val="00753A06"/>
    <w:rsid w:val="007558D9"/>
    <w:rsid w:val="00757779"/>
    <w:rsid w:val="0076065D"/>
    <w:rsid w:val="0076587F"/>
    <w:rsid w:val="00766E78"/>
    <w:rsid w:val="007678EF"/>
    <w:rsid w:val="00770196"/>
    <w:rsid w:val="0077027B"/>
    <w:rsid w:val="007740D0"/>
    <w:rsid w:val="00776D23"/>
    <w:rsid w:val="00776EF3"/>
    <w:rsid w:val="007779F8"/>
    <w:rsid w:val="0078323C"/>
    <w:rsid w:val="007859A7"/>
    <w:rsid w:val="00785A8B"/>
    <w:rsid w:val="00787767"/>
    <w:rsid w:val="0079121B"/>
    <w:rsid w:val="00791463"/>
    <w:rsid w:val="0079176B"/>
    <w:rsid w:val="007926B9"/>
    <w:rsid w:val="00793547"/>
    <w:rsid w:val="00795CF0"/>
    <w:rsid w:val="00797012"/>
    <w:rsid w:val="007A3BB0"/>
    <w:rsid w:val="007B0E43"/>
    <w:rsid w:val="007B3240"/>
    <w:rsid w:val="007B43C5"/>
    <w:rsid w:val="007B6798"/>
    <w:rsid w:val="007B6B96"/>
    <w:rsid w:val="007B6FE5"/>
    <w:rsid w:val="007B7504"/>
    <w:rsid w:val="007C300E"/>
    <w:rsid w:val="007C37B1"/>
    <w:rsid w:val="007C43FB"/>
    <w:rsid w:val="007C542D"/>
    <w:rsid w:val="007C5B19"/>
    <w:rsid w:val="007D0D6C"/>
    <w:rsid w:val="007D4D93"/>
    <w:rsid w:val="007D56B1"/>
    <w:rsid w:val="007D74B8"/>
    <w:rsid w:val="007D7C7F"/>
    <w:rsid w:val="007E08CB"/>
    <w:rsid w:val="007E0E4B"/>
    <w:rsid w:val="007E1CB9"/>
    <w:rsid w:val="007E54C3"/>
    <w:rsid w:val="007F04BB"/>
    <w:rsid w:val="007F2B83"/>
    <w:rsid w:val="007F4933"/>
    <w:rsid w:val="007F731C"/>
    <w:rsid w:val="008001A0"/>
    <w:rsid w:val="008019CE"/>
    <w:rsid w:val="00801FEE"/>
    <w:rsid w:val="00802BFC"/>
    <w:rsid w:val="00810644"/>
    <w:rsid w:val="00815BE9"/>
    <w:rsid w:val="00816BAD"/>
    <w:rsid w:val="00822627"/>
    <w:rsid w:val="00823608"/>
    <w:rsid w:val="00827B6B"/>
    <w:rsid w:val="00830BF4"/>
    <w:rsid w:val="00832817"/>
    <w:rsid w:val="008368B1"/>
    <w:rsid w:val="00841A70"/>
    <w:rsid w:val="00841B62"/>
    <w:rsid w:val="00842961"/>
    <w:rsid w:val="008472CC"/>
    <w:rsid w:val="00847582"/>
    <w:rsid w:val="00847FBA"/>
    <w:rsid w:val="00851DCC"/>
    <w:rsid w:val="00852948"/>
    <w:rsid w:val="0085372E"/>
    <w:rsid w:val="008562A9"/>
    <w:rsid w:val="008622C2"/>
    <w:rsid w:val="00863514"/>
    <w:rsid w:val="00870DF8"/>
    <w:rsid w:val="00870E52"/>
    <w:rsid w:val="00872D62"/>
    <w:rsid w:val="00872ECD"/>
    <w:rsid w:val="00875286"/>
    <w:rsid w:val="00875755"/>
    <w:rsid w:val="0088094B"/>
    <w:rsid w:val="00880F4E"/>
    <w:rsid w:val="008819C7"/>
    <w:rsid w:val="008917FB"/>
    <w:rsid w:val="0089207E"/>
    <w:rsid w:val="00893093"/>
    <w:rsid w:val="008932E1"/>
    <w:rsid w:val="0089335D"/>
    <w:rsid w:val="00893B46"/>
    <w:rsid w:val="00893F8D"/>
    <w:rsid w:val="00895AEB"/>
    <w:rsid w:val="00896500"/>
    <w:rsid w:val="00896BE3"/>
    <w:rsid w:val="00897E4C"/>
    <w:rsid w:val="008A0322"/>
    <w:rsid w:val="008A4FA5"/>
    <w:rsid w:val="008A692B"/>
    <w:rsid w:val="008A6AE4"/>
    <w:rsid w:val="008A7F0F"/>
    <w:rsid w:val="008B202C"/>
    <w:rsid w:val="008B3403"/>
    <w:rsid w:val="008B7F54"/>
    <w:rsid w:val="008C087E"/>
    <w:rsid w:val="008C0B6C"/>
    <w:rsid w:val="008C2DA9"/>
    <w:rsid w:val="008C41BD"/>
    <w:rsid w:val="008D1EDC"/>
    <w:rsid w:val="008D3D73"/>
    <w:rsid w:val="008D4F98"/>
    <w:rsid w:val="008D53D1"/>
    <w:rsid w:val="008D6E21"/>
    <w:rsid w:val="008E0D67"/>
    <w:rsid w:val="008E0F53"/>
    <w:rsid w:val="008E26D8"/>
    <w:rsid w:val="008E3563"/>
    <w:rsid w:val="008E4547"/>
    <w:rsid w:val="008E6C37"/>
    <w:rsid w:val="008E70D6"/>
    <w:rsid w:val="008F1F9D"/>
    <w:rsid w:val="008F2697"/>
    <w:rsid w:val="008F2A3E"/>
    <w:rsid w:val="008F2AA3"/>
    <w:rsid w:val="008F450A"/>
    <w:rsid w:val="008F4E3B"/>
    <w:rsid w:val="008F51FA"/>
    <w:rsid w:val="008F62FE"/>
    <w:rsid w:val="0090123A"/>
    <w:rsid w:val="00907B12"/>
    <w:rsid w:val="009206BD"/>
    <w:rsid w:val="00920B01"/>
    <w:rsid w:val="00922856"/>
    <w:rsid w:val="00924770"/>
    <w:rsid w:val="00925B71"/>
    <w:rsid w:val="00930127"/>
    <w:rsid w:val="00932143"/>
    <w:rsid w:val="009331A3"/>
    <w:rsid w:val="00933BFF"/>
    <w:rsid w:val="00941330"/>
    <w:rsid w:val="009418F9"/>
    <w:rsid w:val="00942B4C"/>
    <w:rsid w:val="00946145"/>
    <w:rsid w:val="00947F9E"/>
    <w:rsid w:val="00953BFC"/>
    <w:rsid w:val="009542FE"/>
    <w:rsid w:val="00956900"/>
    <w:rsid w:val="0095699A"/>
    <w:rsid w:val="009603CA"/>
    <w:rsid w:val="00962183"/>
    <w:rsid w:val="00964BAB"/>
    <w:rsid w:val="00967DC1"/>
    <w:rsid w:val="009723A2"/>
    <w:rsid w:val="009726E3"/>
    <w:rsid w:val="00972CBE"/>
    <w:rsid w:val="00973855"/>
    <w:rsid w:val="009740C1"/>
    <w:rsid w:val="0097487D"/>
    <w:rsid w:val="00974DB1"/>
    <w:rsid w:val="00974E85"/>
    <w:rsid w:val="00975343"/>
    <w:rsid w:val="00976E69"/>
    <w:rsid w:val="00977365"/>
    <w:rsid w:val="00977F95"/>
    <w:rsid w:val="0098568A"/>
    <w:rsid w:val="009870ED"/>
    <w:rsid w:val="00991A75"/>
    <w:rsid w:val="009934DB"/>
    <w:rsid w:val="00993C95"/>
    <w:rsid w:val="009A34BF"/>
    <w:rsid w:val="009A70BB"/>
    <w:rsid w:val="009B0502"/>
    <w:rsid w:val="009B092D"/>
    <w:rsid w:val="009B1A20"/>
    <w:rsid w:val="009B1BF9"/>
    <w:rsid w:val="009B701F"/>
    <w:rsid w:val="009B7680"/>
    <w:rsid w:val="009B7E82"/>
    <w:rsid w:val="009C1498"/>
    <w:rsid w:val="009C1E2C"/>
    <w:rsid w:val="009C539C"/>
    <w:rsid w:val="009C669A"/>
    <w:rsid w:val="009D138D"/>
    <w:rsid w:val="009D364A"/>
    <w:rsid w:val="009D40B1"/>
    <w:rsid w:val="009D416F"/>
    <w:rsid w:val="009D5EC9"/>
    <w:rsid w:val="009D7AF4"/>
    <w:rsid w:val="009E40E9"/>
    <w:rsid w:val="009F14C3"/>
    <w:rsid w:val="009F2001"/>
    <w:rsid w:val="009F5E51"/>
    <w:rsid w:val="009F7043"/>
    <w:rsid w:val="009F7507"/>
    <w:rsid w:val="00A0262C"/>
    <w:rsid w:val="00A032C8"/>
    <w:rsid w:val="00A03767"/>
    <w:rsid w:val="00A07CDE"/>
    <w:rsid w:val="00A13452"/>
    <w:rsid w:val="00A21955"/>
    <w:rsid w:val="00A21CDD"/>
    <w:rsid w:val="00A23C0A"/>
    <w:rsid w:val="00A33FD3"/>
    <w:rsid w:val="00A3538B"/>
    <w:rsid w:val="00A35618"/>
    <w:rsid w:val="00A37CDE"/>
    <w:rsid w:val="00A40DE5"/>
    <w:rsid w:val="00A462E8"/>
    <w:rsid w:val="00A46FEE"/>
    <w:rsid w:val="00A479EA"/>
    <w:rsid w:val="00A47AB6"/>
    <w:rsid w:val="00A52095"/>
    <w:rsid w:val="00A5260C"/>
    <w:rsid w:val="00A56A22"/>
    <w:rsid w:val="00A61002"/>
    <w:rsid w:val="00A63B97"/>
    <w:rsid w:val="00A646E7"/>
    <w:rsid w:val="00A64FA0"/>
    <w:rsid w:val="00A65FF1"/>
    <w:rsid w:val="00A66684"/>
    <w:rsid w:val="00A70DA9"/>
    <w:rsid w:val="00A746A7"/>
    <w:rsid w:val="00A74DC9"/>
    <w:rsid w:val="00A844FE"/>
    <w:rsid w:val="00A847DA"/>
    <w:rsid w:val="00A84E41"/>
    <w:rsid w:val="00A85B83"/>
    <w:rsid w:val="00A871AA"/>
    <w:rsid w:val="00A87AA6"/>
    <w:rsid w:val="00A9209A"/>
    <w:rsid w:val="00A93D7A"/>
    <w:rsid w:val="00A94431"/>
    <w:rsid w:val="00A946CE"/>
    <w:rsid w:val="00A94EC8"/>
    <w:rsid w:val="00A96978"/>
    <w:rsid w:val="00AA154E"/>
    <w:rsid w:val="00AB7005"/>
    <w:rsid w:val="00AC05DF"/>
    <w:rsid w:val="00AC074E"/>
    <w:rsid w:val="00AC36A7"/>
    <w:rsid w:val="00AC6F08"/>
    <w:rsid w:val="00AC77E0"/>
    <w:rsid w:val="00AD51C2"/>
    <w:rsid w:val="00AE04D3"/>
    <w:rsid w:val="00AE1A52"/>
    <w:rsid w:val="00AE2EDE"/>
    <w:rsid w:val="00AE3230"/>
    <w:rsid w:val="00AE6551"/>
    <w:rsid w:val="00AF145B"/>
    <w:rsid w:val="00AF6C62"/>
    <w:rsid w:val="00AF75FD"/>
    <w:rsid w:val="00AF7C3B"/>
    <w:rsid w:val="00B01C1C"/>
    <w:rsid w:val="00B037DE"/>
    <w:rsid w:val="00B04318"/>
    <w:rsid w:val="00B055A6"/>
    <w:rsid w:val="00B2232A"/>
    <w:rsid w:val="00B24F9E"/>
    <w:rsid w:val="00B25D48"/>
    <w:rsid w:val="00B262FC"/>
    <w:rsid w:val="00B26ED3"/>
    <w:rsid w:val="00B27F2B"/>
    <w:rsid w:val="00B34163"/>
    <w:rsid w:val="00B3555E"/>
    <w:rsid w:val="00B3626C"/>
    <w:rsid w:val="00B37C29"/>
    <w:rsid w:val="00B37DED"/>
    <w:rsid w:val="00B42FA3"/>
    <w:rsid w:val="00B44869"/>
    <w:rsid w:val="00B46C0C"/>
    <w:rsid w:val="00B46EA6"/>
    <w:rsid w:val="00B53CA4"/>
    <w:rsid w:val="00B53CEE"/>
    <w:rsid w:val="00B56EBD"/>
    <w:rsid w:val="00B60775"/>
    <w:rsid w:val="00B6182C"/>
    <w:rsid w:val="00B61AE3"/>
    <w:rsid w:val="00B643D8"/>
    <w:rsid w:val="00B658AB"/>
    <w:rsid w:val="00B66D77"/>
    <w:rsid w:val="00B714F6"/>
    <w:rsid w:val="00B77127"/>
    <w:rsid w:val="00B774B2"/>
    <w:rsid w:val="00B77A2A"/>
    <w:rsid w:val="00B8211E"/>
    <w:rsid w:val="00B833ED"/>
    <w:rsid w:val="00B8372D"/>
    <w:rsid w:val="00B83748"/>
    <w:rsid w:val="00B839A8"/>
    <w:rsid w:val="00B864CA"/>
    <w:rsid w:val="00B866E6"/>
    <w:rsid w:val="00B86792"/>
    <w:rsid w:val="00B92DB4"/>
    <w:rsid w:val="00B92E36"/>
    <w:rsid w:val="00B954DF"/>
    <w:rsid w:val="00B97441"/>
    <w:rsid w:val="00BA1656"/>
    <w:rsid w:val="00BA197B"/>
    <w:rsid w:val="00BA1FC4"/>
    <w:rsid w:val="00BA30AF"/>
    <w:rsid w:val="00BB13EE"/>
    <w:rsid w:val="00BB320C"/>
    <w:rsid w:val="00BB3956"/>
    <w:rsid w:val="00BB5EC1"/>
    <w:rsid w:val="00BB612D"/>
    <w:rsid w:val="00BB6929"/>
    <w:rsid w:val="00BC0935"/>
    <w:rsid w:val="00BC11AA"/>
    <w:rsid w:val="00BC1A70"/>
    <w:rsid w:val="00BC5AD2"/>
    <w:rsid w:val="00BC7550"/>
    <w:rsid w:val="00BD3588"/>
    <w:rsid w:val="00BD3CA5"/>
    <w:rsid w:val="00BD3F1A"/>
    <w:rsid w:val="00BD3F90"/>
    <w:rsid w:val="00BD4AC7"/>
    <w:rsid w:val="00BD71E1"/>
    <w:rsid w:val="00BD7BC4"/>
    <w:rsid w:val="00BF4AEA"/>
    <w:rsid w:val="00BF653B"/>
    <w:rsid w:val="00BF696A"/>
    <w:rsid w:val="00BF79CB"/>
    <w:rsid w:val="00C105D2"/>
    <w:rsid w:val="00C10C95"/>
    <w:rsid w:val="00C12490"/>
    <w:rsid w:val="00C14D7D"/>
    <w:rsid w:val="00C15AA6"/>
    <w:rsid w:val="00C1618C"/>
    <w:rsid w:val="00C16A54"/>
    <w:rsid w:val="00C260C9"/>
    <w:rsid w:val="00C27E83"/>
    <w:rsid w:val="00C30700"/>
    <w:rsid w:val="00C31413"/>
    <w:rsid w:val="00C32357"/>
    <w:rsid w:val="00C330FC"/>
    <w:rsid w:val="00C34D48"/>
    <w:rsid w:val="00C36A9F"/>
    <w:rsid w:val="00C37025"/>
    <w:rsid w:val="00C3792D"/>
    <w:rsid w:val="00C414AF"/>
    <w:rsid w:val="00C41B97"/>
    <w:rsid w:val="00C4372F"/>
    <w:rsid w:val="00C47DAB"/>
    <w:rsid w:val="00C51253"/>
    <w:rsid w:val="00C517D3"/>
    <w:rsid w:val="00C547E2"/>
    <w:rsid w:val="00C54820"/>
    <w:rsid w:val="00C573E1"/>
    <w:rsid w:val="00C607FD"/>
    <w:rsid w:val="00C63AF0"/>
    <w:rsid w:val="00C6567C"/>
    <w:rsid w:val="00C70181"/>
    <w:rsid w:val="00C8595E"/>
    <w:rsid w:val="00C863EC"/>
    <w:rsid w:val="00C86F21"/>
    <w:rsid w:val="00C91CAB"/>
    <w:rsid w:val="00C938B8"/>
    <w:rsid w:val="00C94340"/>
    <w:rsid w:val="00C95B4C"/>
    <w:rsid w:val="00C96D1E"/>
    <w:rsid w:val="00CA2947"/>
    <w:rsid w:val="00CB06CF"/>
    <w:rsid w:val="00CB0DFD"/>
    <w:rsid w:val="00CB149C"/>
    <w:rsid w:val="00CB420F"/>
    <w:rsid w:val="00CB61BA"/>
    <w:rsid w:val="00CC1BD9"/>
    <w:rsid w:val="00CC3D31"/>
    <w:rsid w:val="00CC61D0"/>
    <w:rsid w:val="00CD0CBD"/>
    <w:rsid w:val="00CD1729"/>
    <w:rsid w:val="00CD2D95"/>
    <w:rsid w:val="00CD3278"/>
    <w:rsid w:val="00CD65DD"/>
    <w:rsid w:val="00CD6884"/>
    <w:rsid w:val="00CE0A2D"/>
    <w:rsid w:val="00CE2271"/>
    <w:rsid w:val="00CE3634"/>
    <w:rsid w:val="00CF4ED8"/>
    <w:rsid w:val="00D01A37"/>
    <w:rsid w:val="00D01F01"/>
    <w:rsid w:val="00D031BC"/>
    <w:rsid w:val="00D05C72"/>
    <w:rsid w:val="00D13FB8"/>
    <w:rsid w:val="00D15F61"/>
    <w:rsid w:val="00D16AC2"/>
    <w:rsid w:val="00D23337"/>
    <w:rsid w:val="00D2482A"/>
    <w:rsid w:val="00D25873"/>
    <w:rsid w:val="00D2717B"/>
    <w:rsid w:val="00D300B2"/>
    <w:rsid w:val="00D3183D"/>
    <w:rsid w:val="00D329E7"/>
    <w:rsid w:val="00D33838"/>
    <w:rsid w:val="00D41D91"/>
    <w:rsid w:val="00D42AA2"/>
    <w:rsid w:val="00D43657"/>
    <w:rsid w:val="00D50D3C"/>
    <w:rsid w:val="00D511A2"/>
    <w:rsid w:val="00D51B9B"/>
    <w:rsid w:val="00D535D5"/>
    <w:rsid w:val="00D57350"/>
    <w:rsid w:val="00D57798"/>
    <w:rsid w:val="00D60766"/>
    <w:rsid w:val="00D607F0"/>
    <w:rsid w:val="00D618FD"/>
    <w:rsid w:val="00D621EB"/>
    <w:rsid w:val="00D63F06"/>
    <w:rsid w:val="00D6667A"/>
    <w:rsid w:val="00D71412"/>
    <w:rsid w:val="00D71C37"/>
    <w:rsid w:val="00D73C94"/>
    <w:rsid w:val="00D73CED"/>
    <w:rsid w:val="00D7612C"/>
    <w:rsid w:val="00D77B2C"/>
    <w:rsid w:val="00D77BAB"/>
    <w:rsid w:val="00D803AC"/>
    <w:rsid w:val="00D81812"/>
    <w:rsid w:val="00D84C2C"/>
    <w:rsid w:val="00D8731F"/>
    <w:rsid w:val="00D968BE"/>
    <w:rsid w:val="00D96AA5"/>
    <w:rsid w:val="00DA1E5A"/>
    <w:rsid w:val="00DA22F6"/>
    <w:rsid w:val="00DA2495"/>
    <w:rsid w:val="00DA393B"/>
    <w:rsid w:val="00DB01B7"/>
    <w:rsid w:val="00DB15F5"/>
    <w:rsid w:val="00DB3247"/>
    <w:rsid w:val="00DB478C"/>
    <w:rsid w:val="00DB774A"/>
    <w:rsid w:val="00DC1A95"/>
    <w:rsid w:val="00DC2746"/>
    <w:rsid w:val="00DC4501"/>
    <w:rsid w:val="00DC467E"/>
    <w:rsid w:val="00DC6652"/>
    <w:rsid w:val="00DC680E"/>
    <w:rsid w:val="00DD0A58"/>
    <w:rsid w:val="00DD3A01"/>
    <w:rsid w:val="00DD43AE"/>
    <w:rsid w:val="00DD4E12"/>
    <w:rsid w:val="00DD5BBD"/>
    <w:rsid w:val="00DD69C2"/>
    <w:rsid w:val="00DD6F89"/>
    <w:rsid w:val="00DE0B69"/>
    <w:rsid w:val="00DE2098"/>
    <w:rsid w:val="00DE44D0"/>
    <w:rsid w:val="00DE72A2"/>
    <w:rsid w:val="00DF41C5"/>
    <w:rsid w:val="00DF5453"/>
    <w:rsid w:val="00DF7589"/>
    <w:rsid w:val="00E028B8"/>
    <w:rsid w:val="00E03EF8"/>
    <w:rsid w:val="00E0412C"/>
    <w:rsid w:val="00E04FB4"/>
    <w:rsid w:val="00E07D52"/>
    <w:rsid w:val="00E131AF"/>
    <w:rsid w:val="00E147FF"/>
    <w:rsid w:val="00E21A19"/>
    <w:rsid w:val="00E23C8D"/>
    <w:rsid w:val="00E24554"/>
    <w:rsid w:val="00E248BB"/>
    <w:rsid w:val="00E260C5"/>
    <w:rsid w:val="00E2657B"/>
    <w:rsid w:val="00E2762B"/>
    <w:rsid w:val="00E31BB7"/>
    <w:rsid w:val="00E33360"/>
    <w:rsid w:val="00E36346"/>
    <w:rsid w:val="00E40329"/>
    <w:rsid w:val="00E4094B"/>
    <w:rsid w:val="00E44FD1"/>
    <w:rsid w:val="00E4602D"/>
    <w:rsid w:val="00E46787"/>
    <w:rsid w:val="00E46C48"/>
    <w:rsid w:val="00E474BA"/>
    <w:rsid w:val="00E50394"/>
    <w:rsid w:val="00E51C4E"/>
    <w:rsid w:val="00E52865"/>
    <w:rsid w:val="00E54B39"/>
    <w:rsid w:val="00E55A11"/>
    <w:rsid w:val="00E5705E"/>
    <w:rsid w:val="00E5731C"/>
    <w:rsid w:val="00E60B3E"/>
    <w:rsid w:val="00E61F34"/>
    <w:rsid w:val="00E6454E"/>
    <w:rsid w:val="00E6607B"/>
    <w:rsid w:val="00E74B29"/>
    <w:rsid w:val="00E777F0"/>
    <w:rsid w:val="00E8094A"/>
    <w:rsid w:val="00E83D7B"/>
    <w:rsid w:val="00E85EEE"/>
    <w:rsid w:val="00E86F39"/>
    <w:rsid w:val="00E925F3"/>
    <w:rsid w:val="00E9591B"/>
    <w:rsid w:val="00EA558B"/>
    <w:rsid w:val="00EB2DE5"/>
    <w:rsid w:val="00EB4701"/>
    <w:rsid w:val="00EB596E"/>
    <w:rsid w:val="00EB7849"/>
    <w:rsid w:val="00EC0352"/>
    <w:rsid w:val="00EC41A2"/>
    <w:rsid w:val="00EC54C9"/>
    <w:rsid w:val="00EC76B5"/>
    <w:rsid w:val="00ED2CA0"/>
    <w:rsid w:val="00ED46B4"/>
    <w:rsid w:val="00ED54C5"/>
    <w:rsid w:val="00ED57D5"/>
    <w:rsid w:val="00EE286C"/>
    <w:rsid w:val="00EE5FB0"/>
    <w:rsid w:val="00EF070D"/>
    <w:rsid w:val="00EF556A"/>
    <w:rsid w:val="00F14AE5"/>
    <w:rsid w:val="00F17A3A"/>
    <w:rsid w:val="00F23F01"/>
    <w:rsid w:val="00F24111"/>
    <w:rsid w:val="00F30BA0"/>
    <w:rsid w:val="00F34AAE"/>
    <w:rsid w:val="00F42819"/>
    <w:rsid w:val="00F45291"/>
    <w:rsid w:val="00F47C04"/>
    <w:rsid w:val="00F51518"/>
    <w:rsid w:val="00F51FAE"/>
    <w:rsid w:val="00F551B0"/>
    <w:rsid w:val="00F574EB"/>
    <w:rsid w:val="00F636E7"/>
    <w:rsid w:val="00F6590A"/>
    <w:rsid w:val="00F65E33"/>
    <w:rsid w:val="00F70C99"/>
    <w:rsid w:val="00F714F3"/>
    <w:rsid w:val="00F77603"/>
    <w:rsid w:val="00F819BF"/>
    <w:rsid w:val="00F84389"/>
    <w:rsid w:val="00F909D2"/>
    <w:rsid w:val="00F9313E"/>
    <w:rsid w:val="00F93251"/>
    <w:rsid w:val="00F93DA9"/>
    <w:rsid w:val="00F9526E"/>
    <w:rsid w:val="00F9598F"/>
    <w:rsid w:val="00F96121"/>
    <w:rsid w:val="00F97188"/>
    <w:rsid w:val="00FA046E"/>
    <w:rsid w:val="00FA0553"/>
    <w:rsid w:val="00FA2F01"/>
    <w:rsid w:val="00FA6CDC"/>
    <w:rsid w:val="00FA7A17"/>
    <w:rsid w:val="00FB05C4"/>
    <w:rsid w:val="00FB5B65"/>
    <w:rsid w:val="00FB61D2"/>
    <w:rsid w:val="00FC087B"/>
    <w:rsid w:val="00FC18B8"/>
    <w:rsid w:val="00FC4862"/>
    <w:rsid w:val="00FC48C5"/>
    <w:rsid w:val="00FD0088"/>
    <w:rsid w:val="00FD6270"/>
    <w:rsid w:val="00FD78D9"/>
    <w:rsid w:val="00FE1D51"/>
    <w:rsid w:val="00FE4567"/>
    <w:rsid w:val="00FF0173"/>
    <w:rsid w:val="00FF29AB"/>
    <w:rsid w:val="00FF7F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shapedefaults>
    <o:shapelayout v:ext="edit">
      <o:idmap v:ext="edit" data="1"/>
    </o:shapelayout>
  </w:shapeDefaults>
  <w:decimalSymbol w:val=","/>
  <w:listSeparator w:val=";"/>
  <w15:docId w15:val="{DF2EF751-AA50-460E-BB41-520AC1AD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5AD2"/>
    <w:pPr>
      <w:jc w:val="both"/>
    </w:pPr>
    <w:rPr>
      <w:rFonts w:ascii="Arial" w:hAnsi="Arial"/>
      <w:sz w:val="24"/>
    </w:rPr>
  </w:style>
  <w:style w:type="paragraph" w:styleId="Ttulo1">
    <w:name w:val="heading 1"/>
    <w:basedOn w:val="Normal"/>
    <w:next w:val="Normal"/>
    <w:qFormat/>
    <w:rsid w:val="00A33FD3"/>
    <w:pPr>
      <w:keepNext/>
      <w:numPr>
        <w:numId w:val="14"/>
      </w:numPr>
      <w:tabs>
        <w:tab w:val="left" w:pos="567"/>
        <w:tab w:val="left" w:pos="2977"/>
        <w:tab w:val="left" w:pos="4536"/>
      </w:tabs>
      <w:ind w:right="360"/>
      <w:outlineLvl w:val="0"/>
    </w:pPr>
    <w:rPr>
      <w:b/>
    </w:rPr>
  </w:style>
  <w:style w:type="paragraph" w:styleId="Ttulo2">
    <w:name w:val="heading 2"/>
    <w:basedOn w:val="Ttulo1"/>
    <w:next w:val="Corpodetexto"/>
    <w:qFormat/>
    <w:rsid w:val="00A33FD3"/>
    <w:pPr>
      <w:numPr>
        <w:ilvl w:val="1"/>
      </w:numPr>
      <w:outlineLvl w:val="1"/>
    </w:pPr>
    <w:rPr>
      <w:szCs w:val="24"/>
    </w:rPr>
  </w:style>
  <w:style w:type="paragraph" w:styleId="Ttulo3">
    <w:name w:val="heading 3"/>
    <w:aliases w:val=". (1.1.1)"/>
    <w:basedOn w:val="Ttulo2"/>
    <w:next w:val="Normal"/>
    <w:qFormat/>
    <w:rsid w:val="00875286"/>
    <w:pPr>
      <w:numPr>
        <w:ilvl w:val="2"/>
      </w:numPr>
      <w:spacing w:line="360" w:lineRule="auto"/>
      <w:outlineLvl w:val="2"/>
    </w:pPr>
    <w:rPr>
      <w:b w:val="0"/>
    </w:rPr>
  </w:style>
  <w:style w:type="paragraph" w:styleId="Ttulo4">
    <w:name w:val="heading 4"/>
    <w:basedOn w:val="Normal"/>
    <w:next w:val="Normal"/>
    <w:qFormat/>
    <w:rsid w:val="00893B46"/>
    <w:pPr>
      <w:keepNext/>
      <w:numPr>
        <w:ilvl w:val="3"/>
        <w:numId w:val="14"/>
      </w:numPr>
      <w:jc w:val="center"/>
      <w:outlineLvl w:val="3"/>
    </w:pPr>
  </w:style>
  <w:style w:type="paragraph" w:styleId="Ttulo5">
    <w:name w:val="heading 5"/>
    <w:aliases w:val=". (1.)"/>
    <w:basedOn w:val="Normal"/>
    <w:next w:val="Normal"/>
    <w:qFormat/>
    <w:rsid w:val="00893B46"/>
    <w:pPr>
      <w:keepNext/>
      <w:numPr>
        <w:ilvl w:val="4"/>
        <w:numId w:val="14"/>
      </w:numPr>
      <w:outlineLvl w:val="4"/>
    </w:pPr>
    <w:rPr>
      <w:rFonts w:ascii="MS Sans Serif" w:hAnsi="MS Sans Serif"/>
      <w:b/>
      <w:snapToGrid w:val="0"/>
      <w:color w:val="000000"/>
      <w:sz w:val="18"/>
    </w:rPr>
  </w:style>
  <w:style w:type="paragraph" w:styleId="Ttulo6">
    <w:name w:val="heading 6"/>
    <w:aliases w:val=". (a.)"/>
    <w:basedOn w:val="Normal"/>
    <w:next w:val="Normal"/>
    <w:qFormat/>
    <w:rsid w:val="00893B46"/>
    <w:pPr>
      <w:keepNext/>
      <w:numPr>
        <w:ilvl w:val="5"/>
        <w:numId w:val="14"/>
      </w:numPr>
      <w:tabs>
        <w:tab w:val="left" w:pos="2977"/>
        <w:tab w:val="left" w:pos="4536"/>
      </w:tabs>
      <w:ind w:right="360"/>
      <w:jc w:val="center"/>
      <w:outlineLvl w:val="5"/>
    </w:pPr>
    <w:rPr>
      <w:b/>
      <w:color w:val="0000FF"/>
      <w:sz w:val="14"/>
    </w:rPr>
  </w:style>
  <w:style w:type="paragraph" w:styleId="Ttulo7">
    <w:name w:val="heading 7"/>
    <w:aliases w:val=". [(1)]"/>
    <w:basedOn w:val="Normal"/>
    <w:next w:val="Normal"/>
    <w:qFormat/>
    <w:rsid w:val="00893B46"/>
    <w:pPr>
      <w:keepNext/>
      <w:numPr>
        <w:ilvl w:val="6"/>
        <w:numId w:val="14"/>
      </w:numPr>
      <w:jc w:val="center"/>
      <w:outlineLvl w:val="6"/>
    </w:pPr>
    <w:rPr>
      <w:b/>
    </w:rPr>
  </w:style>
  <w:style w:type="paragraph" w:styleId="Ttulo8">
    <w:name w:val="heading 8"/>
    <w:aliases w:val=". [(a)]"/>
    <w:basedOn w:val="Normal"/>
    <w:next w:val="Normal"/>
    <w:qFormat/>
    <w:rsid w:val="00893B46"/>
    <w:pPr>
      <w:keepNext/>
      <w:numPr>
        <w:ilvl w:val="7"/>
        <w:numId w:val="14"/>
      </w:numPr>
      <w:jc w:val="center"/>
      <w:outlineLvl w:val="7"/>
    </w:pPr>
    <w:rPr>
      <w:b/>
      <w:snapToGrid w:val="0"/>
      <w:sz w:val="22"/>
    </w:rPr>
  </w:style>
  <w:style w:type="paragraph" w:styleId="Ttulo9">
    <w:name w:val="heading 9"/>
    <w:aliases w:val=". [(iii)],Heading 9 Char"/>
    <w:basedOn w:val="Normal"/>
    <w:next w:val="Normal"/>
    <w:qFormat/>
    <w:rsid w:val="00893B46"/>
    <w:pPr>
      <w:keepNext/>
      <w:numPr>
        <w:ilvl w:val="8"/>
        <w:numId w:val="14"/>
      </w:numPr>
      <w:outlineLvl w:val="8"/>
    </w:pPr>
    <w:rPr>
      <w:b/>
      <w:snapToGrid w:val="0"/>
      <w:sz w:val="1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Cabeçalho1"/>
    <w:basedOn w:val="Normal"/>
    <w:link w:val="CabealhoChar"/>
    <w:uiPriority w:val="99"/>
    <w:rsid w:val="006D0E23"/>
    <w:pPr>
      <w:tabs>
        <w:tab w:val="center" w:pos="4419"/>
        <w:tab w:val="right" w:pos="8838"/>
      </w:tabs>
    </w:pPr>
  </w:style>
  <w:style w:type="character" w:customStyle="1" w:styleId="CabealhoChar">
    <w:name w:val="Cabeçalho Char"/>
    <w:aliases w:val="Cabeçalho superior Char,Cabeçalho1 Char"/>
    <w:link w:val="Cabealho"/>
    <w:uiPriority w:val="99"/>
    <w:rsid w:val="006D0E23"/>
    <w:rPr>
      <w:rFonts w:ascii="Arial" w:hAnsi="Arial"/>
      <w:sz w:val="24"/>
    </w:rPr>
  </w:style>
  <w:style w:type="paragraph" w:styleId="Rodap">
    <w:name w:val="footer"/>
    <w:basedOn w:val="Normal"/>
    <w:link w:val="RodapChar"/>
    <w:uiPriority w:val="99"/>
    <w:rsid w:val="00BC5AD2"/>
    <w:pPr>
      <w:tabs>
        <w:tab w:val="center" w:pos="4419"/>
        <w:tab w:val="right" w:pos="8838"/>
      </w:tabs>
    </w:pPr>
    <w:rPr>
      <w:sz w:val="20"/>
    </w:rPr>
  </w:style>
  <w:style w:type="character" w:styleId="Nmerodepgina">
    <w:name w:val="page number"/>
    <w:basedOn w:val="Fontepargpadro"/>
    <w:rsid w:val="00893B46"/>
  </w:style>
  <w:style w:type="paragraph" w:styleId="Textoembloco">
    <w:name w:val="Block Text"/>
    <w:basedOn w:val="Normal"/>
    <w:rsid w:val="00893B46"/>
    <w:pPr>
      <w:tabs>
        <w:tab w:val="left" w:pos="0"/>
      </w:tabs>
      <w:ind w:left="993" w:right="140" w:hanging="851"/>
    </w:pPr>
  </w:style>
  <w:style w:type="paragraph" w:styleId="Recuodecorpodetexto">
    <w:name w:val="Body Text Indent"/>
    <w:basedOn w:val="Normal"/>
    <w:rsid w:val="00893B46"/>
    <w:pPr>
      <w:tabs>
        <w:tab w:val="left" w:pos="-1701"/>
      </w:tabs>
      <w:ind w:left="5670" w:hanging="5103"/>
    </w:pPr>
    <w:rPr>
      <w:sz w:val="22"/>
    </w:rPr>
  </w:style>
  <w:style w:type="paragraph" w:styleId="Corpodetexto">
    <w:name w:val="Body Text"/>
    <w:basedOn w:val="Normal"/>
    <w:rsid w:val="00DC467E"/>
    <w:pPr>
      <w:spacing w:line="360" w:lineRule="auto"/>
    </w:pPr>
  </w:style>
  <w:style w:type="paragraph" w:customStyle="1" w:styleId="TEXTO1">
    <w:name w:val="TEXTO1"/>
    <w:basedOn w:val="Normal"/>
    <w:rsid w:val="00893B46"/>
    <w:pPr>
      <w:widowControl w:val="0"/>
      <w:tabs>
        <w:tab w:val="left" w:pos="993"/>
      </w:tabs>
      <w:ind w:left="993"/>
    </w:pPr>
    <w:rPr>
      <w:rFonts w:ascii="CG Times" w:hAnsi="CG Times"/>
      <w:kern w:val="28"/>
    </w:rPr>
  </w:style>
  <w:style w:type="paragraph" w:customStyle="1" w:styleId="TtulodaSeo">
    <w:name w:val="Título da Seção"/>
    <w:basedOn w:val="Normal"/>
    <w:rsid w:val="00A33FD3"/>
    <w:pPr>
      <w:widowControl w:val="0"/>
      <w:tabs>
        <w:tab w:val="left" w:pos="992"/>
      </w:tabs>
      <w:ind w:right="567"/>
    </w:pPr>
    <w:rPr>
      <w:rFonts w:ascii="CG Times" w:hAnsi="CG Times"/>
      <w:b/>
      <w:caps/>
      <w:kern w:val="28"/>
    </w:rPr>
  </w:style>
  <w:style w:type="paragraph" w:styleId="PargrafodaLista">
    <w:name w:val="List Paragraph"/>
    <w:basedOn w:val="Normal"/>
    <w:uiPriority w:val="34"/>
    <w:qFormat/>
    <w:rsid w:val="00457EA6"/>
    <w:pPr>
      <w:ind w:left="708"/>
    </w:pPr>
  </w:style>
  <w:style w:type="paragraph" w:customStyle="1" w:styleId="tem">
    <w:name w:val="Ítem"/>
    <w:basedOn w:val="Normal"/>
    <w:rsid w:val="00893B46"/>
    <w:pPr>
      <w:widowControl w:val="0"/>
    </w:pPr>
    <w:rPr>
      <w:rFonts w:ascii="CG Times" w:hAnsi="CG Times"/>
    </w:rPr>
  </w:style>
  <w:style w:type="paragraph" w:customStyle="1" w:styleId="Pgina">
    <w:name w:val="Página"/>
    <w:basedOn w:val="tem"/>
    <w:rsid w:val="00893B46"/>
  </w:style>
  <w:style w:type="paragraph" w:customStyle="1" w:styleId="TtulodaSubseoPrimria">
    <w:name w:val="Título da Subseção Primária"/>
    <w:basedOn w:val="Normal"/>
    <w:rsid w:val="00893B46"/>
    <w:pPr>
      <w:widowControl w:val="0"/>
      <w:tabs>
        <w:tab w:val="left" w:pos="992"/>
      </w:tabs>
      <w:ind w:left="284" w:right="567" w:hanging="284"/>
    </w:pPr>
    <w:rPr>
      <w:rFonts w:ascii="CG Times" w:hAnsi="CG Times"/>
      <w:b/>
      <w:kern w:val="28"/>
    </w:rPr>
  </w:style>
  <w:style w:type="paragraph" w:styleId="Commarcadores2">
    <w:name w:val="List Bullet 2"/>
    <w:basedOn w:val="Normal"/>
    <w:autoRedefine/>
    <w:rsid w:val="00893B46"/>
    <w:pPr>
      <w:numPr>
        <w:numId w:val="1"/>
      </w:numPr>
    </w:pPr>
    <w:rPr>
      <w:rFonts w:ascii="CG Times (W1)" w:hAnsi="CG Times (W1)"/>
      <w:lang w:val="pt-PT"/>
    </w:rPr>
  </w:style>
  <w:style w:type="paragraph" w:styleId="Commarcadores3">
    <w:name w:val="List Bullet 3"/>
    <w:basedOn w:val="Normal"/>
    <w:autoRedefine/>
    <w:rsid w:val="00893B46"/>
    <w:pPr>
      <w:numPr>
        <w:numId w:val="2"/>
      </w:numPr>
    </w:pPr>
    <w:rPr>
      <w:rFonts w:ascii="CG Times (W1)" w:hAnsi="CG Times (W1)"/>
      <w:lang w:val="pt-PT"/>
    </w:rPr>
  </w:style>
  <w:style w:type="paragraph" w:styleId="Commarcadores5">
    <w:name w:val="List Bullet 5"/>
    <w:basedOn w:val="Normal"/>
    <w:autoRedefine/>
    <w:rsid w:val="00893B46"/>
    <w:pPr>
      <w:numPr>
        <w:numId w:val="3"/>
      </w:numPr>
    </w:pPr>
    <w:rPr>
      <w:rFonts w:ascii="CG Times (W1)" w:hAnsi="CG Times (W1)"/>
      <w:lang w:val="pt-PT"/>
    </w:rPr>
  </w:style>
  <w:style w:type="paragraph" w:styleId="Commarcadores">
    <w:name w:val="List Bullet"/>
    <w:basedOn w:val="Normal"/>
    <w:rsid w:val="00A33FD3"/>
    <w:pPr>
      <w:numPr>
        <w:numId w:val="4"/>
      </w:numPr>
      <w:tabs>
        <w:tab w:val="right" w:leader="dot" w:pos="10206"/>
      </w:tabs>
    </w:pPr>
  </w:style>
  <w:style w:type="paragraph" w:styleId="Commarcadores4">
    <w:name w:val="List Bullet 4"/>
    <w:basedOn w:val="Normal"/>
    <w:autoRedefine/>
    <w:rsid w:val="00893B46"/>
    <w:pPr>
      <w:numPr>
        <w:numId w:val="5"/>
      </w:numPr>
    </w:pPr>
  </w:style>
  <w:style w:type="paragraph" w:styleId="Numerada">
    <w:name w:val="List Number"/>
    <w:basedOn w:val="Normal"/>
    <w:rsid w:val="00893B46"/>
    <w:pPr>
      <w:numPr>
        <w:numId w:val="6"/>
      </w:numPr>
    </w:pPr>
  </w:style>
  <w:style w:type="paragraph" w:styleId="Numerada2">
    <w:name w:val="List Number 2"/>
    <w:basedOn w:val="Normal"/>
    <w:rsid w:val="00893B46"/>
    <w:pPr>
      <w:numPr>
        <w:numId w:val="7"/>
      </w:numPr>
    </w:pPr>
  </w:style>
  <w:style w:type="paragraph" w:styleId="Numerada3">
    <w:name w:val="List Number 3"/>
    <w:basedOn w:val="Normal"/>
    <w:rsid w:val="00893B46"/>
    <w:pPr>
      <w:numPr>
        <w:numId w:val="8"/>
      </w:numPr>
    </w:pPr>
  </w:style>
  <w:style w:type="paragraph" w:styleId="Numerada4">
    <w:name w:val="List Number 4"/>
    <w:basedOn w:val="Normal"/>
    <w:rsid w:val="00893B46"/>
    <w:pPr>
      <w:numPr>
        <w:numId w:val="9"/>
      </w:numPr>
    </w:pPr>
  </w:style>
  <w:style w:type="paragraph" w:styleId="Numerada5">
    <w:name w:val="List Number 5"/>
    <w:basedOn w:val="Normal"/>
    <w:rsid w:val="00893B46"/>
    <w:pPr>
      <w:numPr>
        <w:numId w:val="10"/>
      </w:numPr>
    </w:pPr>
  </w:style>
  <w:style w:type="character" w:styleId="Hyperlink">
    <w:name w:val="Hyperlink"/>
    <w:uiPriority w:val="99"/>
    <w:rsid w:val="00893B46"/>
    <w:rPr>
      <w:color w:val="0000FF"/>
      <w:u w:val="single"/>
    </w:rPr>
  </w:style>
  <w:style w:type="paragraph" w:styleId="Recuodecorpodetexto3">
    <w:name w:val="Body Text Indent 3"/>
    <w:basedOn w:val="Normal"/>
    <w:rsid w:val="00893B46"/>
    <w:pPr>
      <w:tabs>
        <w:tab w:val="left" w:pos="993"/>
      </w:tabs>
      <w:ind w:left="993" w:hanging="993"/>
    </w:pPr>
  </w:style>
  <w:style w:type="paragraph" w:customStyle="1" w:styleId="ANEXO">
    <w:name w:val="ANEXO"/>
    <w:basedOn w:val="Normal"/>
    <w:rsid w:val="00ED46B4"/>
    <w:pPr>
      <w:tabs>
        <w:tab w:val="right" w:pos="9922"/>
      </w:tabs>
    </w:pPr>
    <w:rPr>
      <w:b/>
      <w:caps/>
      <w:color w:val="000000"/>
      <w:szCs w:val="24"/>
    </w:rPr>
  </w:style>
  <w:style w:type="paragraph" w:customStyle="1" w:styleId="Marcadores1">
    <w:name w:val="Marcadores 1"/>
    <w:basedOn w:val="Normal"/>
    <w:autoRedefine/>
    <w:rsid w:val="00D57350"/>
    <w:pPr>
      <w:numPr>
        <w:numId w:val="25"/>
      </w:numPr>
      <w:spacing w:line="360" w:lineRule="auto"/>
    </w:pPr>
    <w:rPr>
      <w:rFonts w:cs="Arial"/>
      <w:szCs w:val="24"/>
    </w:rPr>
  </w:style>
  <w:style w:type="paragraph" w:styleId="Sumrio1">
    <w:name w:val="toc 1"/>
    <w:basedOn w:val="Normal"/>
    <w:next w:val="Normal"/>
    <w:autoRedefine/>
    <w:uiPriority w:val="39"/>
    <w:rsid w:val="00B055A6"/>
    <w:pPr>
      <w:tabs>
        <w:tab w:val="left" w:pos="426"/>
        <w:tab w:val="right" w:pos="9497"/>
      </w:tabs>
      <w:spacing w:line="360" w:lineRule="auto"/>
      <w:ind w:right="821"/>
    </w:pPr>
    <w:rPr>
      <w:rFonts w:cs="Arial"/>
      <w:noProof/>
      <w:szCs w:val="24"/>
    </w:rPr>
  </w:style>
  <w:style w:type="paragraph" w:styleId="Sumrio2">
    <w:name w:val="toc 2"/>
    <w:basedOn w:val="Normal"/>
    <w:next w:val="Normal"/>
    <w:autoRedefine/>
    <w:uiPriority w:val="39"/>
    <w:rsid w:val="00B055A6"/>
    <w:pPr>
      <w:tabs>
        <w:tab w:val="left" w:pos="993"/>
        <w:tab w:val="right" w:leader="dot" w:pos="9498"/>
      </w:tabs>
      <w:spacing w:line="360" w:lineRule="auto"/>
      <w:ind w:left="426"/>
    </w:pPr>
  </w:style>
  <w:style w:type="paragraph" w:customStyle="1" w:styleId="TtuloCentral">
    <w:name w:val="Título Central"/>
    <w:basedOn w:val="Normal"/>
    <w:autoRedefine/>
    <w:rsid w:val="00663A8F"/>
    <w:pPr>
      <w:jc w:val="center"/>
    </w:pPr>
    <w:rPr>
      <w:b/>
      <w:bCs/>
      <w:caps/>
      <w:szCs w:val="24"/>
    </w:rPr>
  </w:style>
  <w:style w:type="paragraph" w:customStyle="1" w:styleId="EstiloArial12ptNegritoJustificadoesquerda-018cm">
    <w:name w:val="Estilo Arial 12 pt Negrito Justificado À esquerda:  -018 cm"/>
    <w:basedOn w:val="Normal"/>
    <w:rsid w:val="00BC5AD2"/>
    <w:rPr>
      <w:bCs/>
    </w:rPr>
  </w:style>
  <w:style w:type="paragraph" w:customStyle="1" w:styleId="Marcadores20">
    <w:name w:val="Marcadores 2"/>
    <w:basedOn w:val="Normal"/>
    <w:autoRedefine/>
    <w:rsid w:val="00663A8F"/>
    <w:pPr>
      <w:numPr>
        <w:ilvl w:val="1"/>
        <w:numId w:val="11"/>
      </w:numPr>
      <w:tabs>
        <w:tab w:val="clear" w:pos="2169"/>
        <w:tab w:val="left" w:pos="2268"/>
      </w:tabs>
      <w:ind w:left="2268"/>
    </w:pPr>
    <w:rPr>
      <w:rFonts w:cs="Arial"/>
      <w:szCs w:val="22"/>
    </w:rPr>
  </w:style>
  <w:style w:type="character" w:customStyle="1" w:styleId="Marcadores2Char">
    <w:name w:val="Marcadores 2 Char"/>
    <w:rsid w:val="00663A8F"/>
    <w:rPr>
      <w:rFonts w:ascii="Arial" w:hAnsi="Arial" w:cs="Arial"/>
      <w:sz w:val="24"/>
      <w:szCs w:val="22"/>
      <w:lang w:val="pt-BR" w:eastAsia="pt-BR" w:bidi="ar-SA"/>
    </w:rPr>
  </w:style>
  <w:style w:type="paragraph" w:customStyle="1" w:styleId="EstiloArial12ptCentralizado">
    <w:name w:val="Estilo Arial 12 pt Centralizado"/>
    <w:basedOn w:val="Normal"/>
    <w:rsid w:val="003C6975"/>
    <w:pPr>
      <w:jc w:val="center"/>
    </w:pPr>
    <w:rPr>
      <w:sz w:val="20"/>
    </w:rPr>
  </w:style>
  <w:style w:type="paragraph" w:styleId="Recuodecorpodetexto2">
    <w:name w:val="Body Text Indent 2"/>
    <w:basedOn w:val="Normal"/>
    <w:rsid w:val="00663A8F"/>
    <w:pPr>
      <w:spacing w:after="120" w:line="480" w:lineRule="auto"/>
      <w:ind w:left="283"/>
    </w:pPr>
    <w:rPr>
      <w:szCs w:val="24"/>
    </w:rPr>
  </w:style>
  <w:style w:type="table" w:styleId="Tabelacomgrade">
    <w:name w:val="Table Grid"/>
    <w:basedOn w:val="Tabelanormal"/>
    <w:uiPriority w:val="59"/>
    <w:rsid w:val="00663A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tilo2">
    <w:name w:val="Estilo2"/>
    <w:basedOn w:val="Normal"/>
    <w:rsid w:val="00663A8F"/>
    <w:pPr>
      <w:tabs>
        <w:tab w:val="left" w:pos="0"/>
      </w:tabs>
    </w:pPr>
  </w:style>
  <w:style w:type="paragraph" w:customStyle="1" w:styleId="Heading2Para">
    <w:name w:val="Heading 2 Para"/>
    <w:basedOn w:val="Ttulo2"/>
    <w:rsid w:val="00663A8F"/>
    <w:pPr>
      <w:keepNext w:val="0"/>
      <w:numPr>
        <w:numId w:val="0"/>
      </w:numPr>
      <w:tabs>
        <w:tab w:val="num" w:pos="1349"/>
      </w:tabs>
      <w:outlineLvl w:val="9"/>
    </w:pPr>
    <w:rPr>
      <w:rFonts w:eastAsia="MS Mincho"/>
      <w:b w:val="0"/>
      <w:sz w:val="22"/>
      <w:szCs w:val="20"/>
      <w:lang w:val="en-GB" w:eastAsia="en-US"/>
    </w:rPr>
  </w:style>
  <w:style w:type="paragraph" w:customStyle="1" w:styleId="Marcadores">
    <w:name w:val="Marcadores"/>
    <w:basedOn w:val="Normal"/>
    <w:rsid w:val="00BC5AD2"/>
    <w:pPr>
      <w:numPr>
        <w:numId w:val="12"/>
      </w:numPr>
      <w:tabs>
        <w:tab w:val="clear" w:pos="2268"/>
        <w:tab w:val="num" w:pos="360"/>
        <w:tab w:val="num" w:pos="1209"/>
      </w:tabs>
      <w:ind w:left="227" w:right="170" w:firstLine="0"/>
    </w:pPr>
    <w:rPr>
      <w:rFonts w:cs="Arial"/>
      <w:sz w:val="22"/>
      <w:szCs w:val="22"/>
    </w:rPr>
  </w:style>
  <w:style w:type="paragraph" w:customStyle="1" w:styleId="bodytext">
    <w:name w:val="body.text"/>
    <w:basedOn w:val="Normal"/>
    <w:rsid w:val="00663A8F"/>
    <w:pPr>
      <w:spacing w:before="120"/>
      <w:ind w:left="1080"/>
    </w:pPr>
    <w:rPr>
      <w:rFonts w:ascii="Univers (WN)" w:hAnsi="Univers (WN)" w:cs="Univers (WN)"/>
      <w:lang w:val="en-US"/>
    </w:rPr>
  </w:style>
  <w:style w:type="paragraph" w:customStyle="1" w:styleId="Marcadores2">
    <w:name w:val="Marcadores2"/>
    <w:basedOn w:val="Marcadores"/>
    <w:rsid w:val="008E0F53"/>
    <w:pPr>
      <w:numPr>
        <w:numId w:val="13"/>
      </w:numPr>
      <w:tabs>
        <w:tab w:val="clear" w:pos="2268"/>
        <w:tab w:val="num" w:pos="1209"/>
      </w:tabs>
    </w:pPr>
  </w:style>
  <w:style w:type="paragraph" w:styleId="Sumrio3">
    <w:name w:val="toc 3"/>
    <w:basedOn w:val="Normal"/>
    <w:next w:val="Normal"/>
    <w:autoRedefine/>
    <w:uiPriority w:val="39"/>
    <w:rsid w:val="007E0E4B"/>
    <w:pPr>
      <w:tabs>
        <w:tab w:val="left" w:pos="1843"/>
        <w:tab w:val="right" w:leader="dot" w:pos="9498"/>
      </w:tabs>
      <w:spacing w:line="360" w:lineRule="auto"/>
      <w:ind w:left="993"/>
    </w:pPr>
  </w:style>
  <w:style w:type="paragraph" w:customStyle="1" w:styleId="Estilo1">
    <w:name w:val="Estilo1"/>
    <w:basedOn w:val="Normal"/>
    <w:link w:val="Estilo1Char"/>
    <w:qFormat/>
    <w:rsid w:val="002875F0"/>
    <w:pPr>
      <w:widowControl w:val="0"/>
      <w:tabs>
        <w:tab w:val="left" w:pos="1134"/>
      </w:tabs>
      <w:ind w:left="1134"/>
    </w:pPr>
    <w:rPr>
      <w:rFonts w:ascii="CG Times" w:hAnsi="CG Times"/>
    </w:rPr>
  </w:style>
  <w:style w:type="character" w:customStyle="1" w:styleId="Estilo1Char">
    <w:name w:val="Estilo1 Char"/>
    <w:link w:val="Estilo1"/>
    <w:rsid w:val="002875F0"/>
    <w:rPr>
      <w:rFonts w:ascii="CG Times" w:hAnsi="CG Times"/>
      <w:sz w:val="24"/>
    </w:rPr>
  </w:style>
  <w:style w:type="paragraph" w:customStyle="1" w:styleId="CVRDNORMAL">
    <w:name w:val="CVRD_ NORMAL"/>
    <w:basedOn w:val="Normal"/>
    <w:autoRedefine/>
    <w:rsid w:val="001B28A5"/>
    <w:pPr>
      <w:numPr>
        <w:numId w:val="26"/>
      </w:numPr>
      <w:tabs>
        <w:tab w:val="right" w:pos="9922"/>
      </w:tabs>
      <w:spacing w:line="360" w:lineRule="auto"/>
    </w:pPr>
    <w:rPr>
      <w:color w:val="000000"/>
      <w:szCs w:val="24"/>
    </w:rPr>
  </w:style>
  <w:style w:type="paragraph" w:customStyle="1" w:styleId="CParPCTRLP">
    <w:name w:val="CParP: CTRL+P"/>
    <w:basedOn w:val="Normal"/>
    <w:rsid w:val="009418F9"/>
    <w:pPr>
      <w:tabs>
        <w:tab w:val="left" w:pos="1418"/>
      </w:tabs>
      <w:spacing w:after="240" w:line="360" w:lineRule="auto"/>
    </w:pPr>
    <w:rPr>
      <w:rFonts w:ascii="Times New Roman" w:hAnsi="Times New Roman"/>
      <w:lang w:val="pt-PT"/>
    </w:rPr>
  </w:style>
  <w:style w:type="paragraph" w:styleId="Textodebalo">
    <w:name w:val="Balloon Text"/>
    <w:basedOn w:val="Normal"/>
    <w:link w:val="TextodebaloChar"/>
    <w:rsid w:val="00B658AB"/>
    <w:rPr>
      <w:rFonts w:ascii="Tahoma" w:hAnsi="Tahoma"/>
      <w:sz w:val="16"/>
      <w:szCs w:val="16"/>
    </w:rPr>
  </w:style>
  <w:style w:type="character" w:customStyle="1" w:styleId="TextodebaloChar">
    <w:name w:val="Texto de balão Char"/>
    <w:link w:val="Textodebalo"/>
    <w:rsid w:val="00B658AB"/>
    <w:rPr>
      <w:rFonts w:ascii="Tahoma" w:hAnsi="Tahoma" w:cs="Tahoma"/>
      <w:sz w:val="16"/>
      <w:szCs w:val="16"/>
    </w:rPr>
  </w:style>
  <w:style w:type="paragraph" w:customStyle="1" w:styleId="Default">
    <w:name w:val="Default"/>
    <w:rsid w:val="00B44869"/>
    <w:pPr>
      <w:autoSpaceDE w:val="0"/>
      <w:autoSpaceDN w:val="0"/>
      <w:adjustRightInd w:val="0"/>
    </w:pPr>
    <w:rPr>
      <w:rFonts w:ascii="Arial" w:hAnsi="Arial" w:cs="Arial"/>
      <w:color w:val="000000"/>
      <w:sz w:val="24"/>
      <w:szCs w:val="24"/>
    </w:rPr>
  </w:style>
  <w:style w:type="paragraph" w:styleId="Corpodetexto3">
    <w:name w:val="Body Text 3"/>
    <w:basedOn w:val="Normal"/>
    <w:link w:val="Corpodetexto3Char"/>
    <w:rsid w:val="002D5B80"/>
    <w:pPr>
      <w:spacing w:after="120"/>
    </w:pPr>
    <w:rPr>
      <w:sz w:val="16"/>
      <w:szCs w:val="16"/>
    </w:rPr>
  </w:style>
  <w:style w:type="character" w:customStyle="1" w:styleId="Corpodetexto3Char">
    <w:name w:val="Corpo de texto 3 Char"/>
    <w:basedOn w:val="Fontepargpadro"/>
    <w:link w:val="Corpodetexto3"/>
    <w:rsid w:val="002D5B80"/>
    <w:rPr>
      <w:rFonts w:ascii="Arial" w:hAnsi="Arial"/>
      <w:sz w:val="16"/>
      <w:szCs w:val="16"/>
    </w:rPr>
  </w:style>
  <w:style w:type="character" w:styleId="HiperlinkVisitado">
    <w:name w:val="FollowedHyperlink"/>
    <w:basedOn w:val="Fontepargpadro"/>
    <w:uiPriority w:val="99"/>
    <w:unhideWhenUsed/>
    <w:rsid w:val="005F1526"/>
    <w:rPr>
      <w:color w:val="800080"/>
      <w:u w:val="single"/>
    </w:rPr>
  </w:style>
  <w:style w:type="paragraph" w:customStyle="1" w:styleId="xl63">
    <w:name w:val="xl63"/>
    <w:basedOn w:val="Normal"/>
    <w:rsid w:val="005F1526"/>
    <w:pPr>
      <w:shd w:val="clear" w:color="000000" w:fill="33CCCC"/>
      <w:spacing w:before="100" w:beforeAutospacing="1" w:after="100" w:afterAutospacing="1"/>
      <w:jc w:val="left"/>
    </w:pPr>
    <w:rPr>
      <w:rFonts w:ascii="Times New Roman" w:hAnsi="Times New Roman"/>
      <w:b/>
      <w:bCs/>
      <w:szCs w:val="24"/>
    </w:rPr>
  </w:style>
  <w:style w:type="paragraph" w:customStyle="1" w:styleId="xl64">
    <w:name w:val="xl64"/>
    <w:basedOn w:val="Normal"/>
    <w:rsid w:val="005F1526"/>
    <w:pPr>
      <w:shd w:val="clear" w:color="000000" w:fill="33CCCC"/>
      <w:spacing w:before="100" w:beforeAutospacing="1" w:after="100" w:afterAutospacing="1"/>
      <w:jc w:val="left"/>
    </w:pPr>
    <w:rPr>
      <w:rFonts w:ascii="Times New Roman" w:hAnsi="Times New Roman"/>
      <w:szCs w:val="24"/>
    </w:rPr>
  </w:style>
  <w:style w:type="paragraph" w:customStyle="1" w:styleId="xl65">
    <w:name w:val="xl65"/>
    <w:basedOn w:val="Normal"/>
    <w:rsid w:val="005F1526"/>
    <w:pPr>
      <w:pBdr>
        <w:top w:val="single" w:sz="4" w:space="0" w:color="C0C0C0"/>
        <w:left w:val="single" w:sz="4" w:space="0" w:color="C0C0C0"/>
        <w:right w:val="single" w:sz="4" w:space="0" w:color="C0C0C0"/>
      </w:pBdr>
      <w:shd w:val="clear" w:color="000000" w:fill="CCFFFF"/>
      <w:spacing w:before="100" w:beforeAutospacing="1" w:after="100" w:afterAutospacing="1"/>
      <w:jc w:val="center"/>
    </w:pPr>
    <w:rPr>
      <w:rFonts w:ascii="Times New Roman" w:hAnsi="Times New Roman"/>
      <w:b/>
      <w:bCs/>
      <w:szCs w:val="24"/>
    </w:rPr>
  </w:style>
  <w:style w:type="paragraph" w:customStyle="1" w:styleId="xl66">
    <w:name w:val="xl66"/>
    <w:basedOn w:val="Normal"/>
    <w:rsid w:val="005F1526"/>
    <w:pPr>
      <w:pBdr>
        <w:top w:val="single" w:sz="4" w:space="0" w:color="C0C0C0"/>
        <w:left w:val="single" w:sz="4" w:space="0" w:color="C0C0C0"/>
        <w:bottom w:val="single" w:sz="4" w:space="0" w:color="C0C0C0"/>
        <w:right w:val="single" w:sz="4" w:space="0" w:color="C0C0C0"/>
      </w:pBdr>
      <w:shd w:val="clear" w:color="000000" w:fill="CCFFFF"/>
      <w:spacing w:before="100" w:beforeAutospacing="1" w:after="100" w:afterAutospacing="1"/>
      <w:jc w:val="center"/>
    </w:pPr>
    <w:rPr>
      <w:rFonts w:ascii="Times New Roman" w:hAnsi="Times New Roman"/>
      <w:szCs w:val="24"/>
    </w:rPr>
  </w:style>
  <w:style w:type="character" w:styleId="TextodoEspaoReservado">
    <w:name w:val="Placeholder Text"/>
    <w:basedOn w:val="Fontepargpadro"/>
    <w:uiPriority w:val="99"/>
    <w:semiHidden/>
    <w:rsid w:val="001968A0"/>
    <w:rPr>
      <w:color w:val="808080"/>
    </w:rPr>
  </w:style>
  <w:style w:type="character" w:customStyle="1" w:styleId="RodapChar">
    <w:name w:val="Rodapé Char"/>
    <w:basedOn w:val="Fontepargpadro"/>
    <w:link w:val="Rodap"/>
    <w:uiPriority w:val="99"/>
    <w:rsid w:val="001F7552"/>
    <w:rPr>
      <w:rFonts w:ascii="Arial" w:hAnsi="Arial"/>
    </w:rPr>
  </w:style>
  <w:style w:type="character" w:customStyle="1" w:styleId="a">
    <w:name w:val="a"/>
    <w:basedOn w:val="Fontepargpadro"/>
    <w:rsid w:val="00E51C4E"/>
  </w:style>
  <w:style w:type="paragraph" w:customStyle="1" w:styleId="ABNT">
    <w:name w:val="ABNT"/>
    <w:basedOn w:val="Default"/>
    <w:next w:val="Default"/>
    <w:uiPriority w:val="99"/>
    <w:rsid w:val="00525B62"/>
    <w:rPr>
      <w:rFonts w:ascii="Times New Roman" w:hAnsi="Times New Roman" w:cs="Times New Roman"/>
      <w:color w:val="auto"/>
    </w:rPr>
  </w:style>
  <w:style w:type="paragraph" w:styleId="Corpodetexto2">
    <w:name w:val="Body Text 2"/>
    <w:basedOn w:val="Normal"/>
    <w:link w:val="Corpodetexto2Char"/>
    <w:rsid w:val="002B2D89"/>
    <w:pPr>
      <w:spacing w:after="120" w:line="480" w:lineRule="auto"/>
    </w:pPr>
  </w:style>
  <w:style w:type="character" w:customStyle="1" w:styleId="Corpodetexto2Char">
    <w:name w:val="Corpo de texto 2 Char"/>
    <w:basedOn w:val="Fontepargpadro"/>
    <w:link w:val="Corpodetexto2"/>
    <w:rsid w:val="002B2D89"/>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29648">
      <w:bodyDiv w:val="1"/>
      <w:marLeft w:val="0"/>
      <w:marRight w:val="0"/>
      <w:marTop w:val="0"/>
      <w:marBottom w:val="0"/>
      <w:divBdr>
        <w:top w:val="none" w:sz="0" w:space="0" w:color="auto"/>
        <w:left w:val="none" w:sz="0" w:space="0" w:color="auto"/>
        <w:bottom w:val="none" w:sz="0" w:space="0" w:color="auto"/>
        <w:right w:val="none" w:sz="0" w:space="0" w:color="auto"/>
      </w:divBdr>
    </w:div>
    <w:div w:id="133983983">
      <w:bodyDiv w:val="1"/>
      <w:marLeft w:val="0"/>
      <w:marRight w:val="0"/>
      <w:marTop w:val="0"/>
      <w:marBottom w:val="0"/>
      <w:divBdr>
        <w:top w:val="none" w:sz="0" w:space="0" w:color="auto"/>
        <w:left w:val="none" w:sz="0" w:space="0" w:color="auto"/>
        <w:bottom w:val="none" w:sz="0" w:space="0" w:color="auto"/>
        <w:right w:val="none" w:sz="0" w:space="0" w:color="auto"/>
      </w:divBdr>
    </w:div>
    <w:div w:id="171994918">
      <w:bodyDiv w:val="1"/>
      <w:marLeft w:val="0"/>
      <w:marRight w:val="0"/>
      <w:marTop w:val="0"/>
      <w:marBottom w:val="0"/>
      <w:divBdr>
        <w:top w:val="none" w:sz="0" w:space="0" w:color="auto"/>
        <w:left w:val="none" w:sz="0" w:space="0" w:color="auto"/>
        <w:bottom w:val="none" w:sz="0" w:space="0" w:color="auto"/>
        <w:right w:val="none" w:sz="0" w:space="0" w:color="auto"/>
      </w:divBdr>
    </w:div>
    <w:div w:id="174004067">
      <w:bodyDiv w:val="1"/>
      <w:marLeft w:val="0"/>
      <w:marRight w:val="0"/>
      <w:marTop w:val="0"/>
      <w:marBottom w:val="0"/>
      <w:divBdr>
        <w:top w:val="none" w:sz="0" w:space="0" w:color="auto"/>
        <w:left w:val="none" w:sz="0" w:space="0" w:color="auto"/>
        <w:bottom w:val="none" w:sz="0" w:space="0" w:color="auto"/>
        <w:right w:val="none" w:sz="0" w:space="0" w:color="auto"/>
      </w:divBdr>
    </w:div>
    <w:div w:id="239490188">
      <w:bodyDiv w:val="1"/>
      <w:marLeft w:val="0"/>
      <w:marRight w:val="0"/>
      <w:marTop w:val="0"/>
      <w:marBottom w:val="0"/>
      <w:divBdr>
        <w:top w:val="none" w:sz="0" w:space="0" w:color="auto"/>
        <w:left w:val="none" w:sz="0" w:space="0" w:color="auto"/>
        <w:bottom w:val="none" w:sz="0" w:space="0" w:color="auto"/>
        <w:right w:val="none" w:sz="0" w:space="0" w:color="auto"/>
      </w:divBdr>
    </w:div>
    <w:div w:id="264728421">
      <w:bodyDiv w:val="1"/>
      <w:marLeft w:val="0"/>
      <w:marRight w:val="0"/>
      <w:marTop w:val="0"/>
      <w:marBottom w:val="0"/>
      <w:divBdr>
        <w:top w:val="none" w:sz="0" w:space="0" w:color="auto"/>
        <w:left w:val="none" w:sz="0" w:space="0" w:color="auto"/>
        <w:bottom w:val="none" w:sz="0" w:space="0" w:color="auto"/>
        <w:right w:val="none" w:sz="0" w:space="0" w:color="auto"/>
      </w:divBdr>
    </w:div>
    <w:div w:id="385103076">
      <w:bodyDiv w:val="1"/>
      <w:marLeft w:val="0"/>
      <w:marRight w:val="0"/>
      <w:marTop w:val="0"/>
      <w:marBottom w:val="0"/>
      <w:divBdr>
        <w:top w:val="none" w:sz="0" w:space="0" w:color="auto"/>
        <w:left w:val="none" w:sz="0" w:space="0" w:color="auto"/>
        <w:bottom w:val="none" w:sz="0" w:space="0" w:color="auto"/>
        <w:right w:val="none" w:sz="0" w:space="0" w:color="auto"/>
      </w:divBdr>
    </w:div>
    <w:div w:id="567770216">
      <w:bodyDiv w:val="1"/>
      <w:marLeft w:val="0"/>
      <w:marRight w:val="0"/>
      <w:marTop w:val="0"/>
      <w:marBottom w:val="0"/>
      <w:divBdr>
        <w:top w:val="none" w:sz="0" w:space="0" w:color="auto"/>
        <w:left w:val="none" w:sz="0" w:space="0" w:color="auto"/>
        <w:bottom w:val="none" w:sz="0" w:space="0" w:color="auto"/>
        <w:right w:val="none" w:sz="0" w:space="0" w:color="auto"/>
      </w:divBdr>
    </w:div>
    <w:div w:id="603731502">
      <w:bodyDiv w:val="1"/>
      <w:marLeft w:val="0"/>
      <w:marRight w:val="0"/>
      <w:marTop w:val="0"/>
      <w:marBottom w:val="0"/>
      <w:divBdr>
        <w:top w:val="none" w:sz="0" w:space="0" w:color="auto"/>
        <w:left w:val="none" w:sz="0" w:space="0" w:color="auto"/>
        <w:bottom w:val="none" w:sz="0" w:space="0" w:color="auto"/>
        <w:right w:val="none" w:sz="0" w:space="0" w:color="auto"/>
      </w:divBdr>
    </w:div>
    <w:div w:id="635717778">
      <w:bodyDiv w:val="1"/>
      <w:marLeft w:val="0"/>
      <w:marRight w:val="0"/>
      <w:marTop w:val="0"/>
      <w:marBottom w:val="0"/>
      <w:divBdr>
        <w:top w:val="none" w:sz="0" w:space="0" w:color="auto"/>
        <w:left w:val="none" w:sz="0" w:space="0" w:color="auto"/>
        <w:bottom w:val="none" w:sz="0" w:space="0" w:color="auto"/>
        <w:right w:val="none" w:sz="0" w:space="0" w:color="auto"/>
      </w:divBdr>
    </w:div>
    <w:div w:id="704448924">
      <w:bodyDiv w:val="1"/>
      <w:marLeft w:val="0"/>
      <w:marRight w:val="0"/>
      <w:marTop w:val="0"/>
      <w:marBottom w:val="0"/>
      <w:divBdr>
        <w:top w:val="none" w:sz="0" w:space="0" w:color="auto"/>
        <w:left w:val="none" w:sz="0" w:space="0" w:color="auto"/>
        <w:bottom w:val="none" w:sz="0" w:space="0" w:color="auto"/>
        <w:right w:val="none" w:sz="0" w:space="0" w:color="auto"/>
      </w:divBdr>
    </w:div>
    <w:div w:id="707797654">
      <w:bodyDiv w:val="1"/>
      <w:marLeft w:val="0"/>
      <w:marRight w:val="0"/>
      <w:marTop w:val="0"/>
      <w:marBottom w:val="0"/>
      <w:divBdr>
        <w:top w:val="none" w:sz="0" w:space="0" w:color="auto"/>
        <w:left w:val="none" w:sz="0" w:space="0" w:color="auto"/>
        <w:bottom w:val="none" w:sz="0" w:space="0" w:color="auto"/>
        <w:right w:val="none" w:sz="0" w:space="0" w:color="auto"/>
      </w:divBdr>
    </w:div>
    <w:div w:id="711542224">
      <w:bodyDiv w:val="1"/>
      <w:marLeft w:val="0"/>
      <w:marRight w:val="0"/>
      <w:marTop w:val="0"/>
      <w:marBottom w:val="0"/>
      <w:divBdr>
        <w:top w:val="none" w:sz="0" w:space="0" w:color="auto"/>
        <w:left w:val="none" w:sz="0" w:space="0" w:color="auto"/>
        <w:bottom w:val="none" w:sz="0" w:space="0" w:color="auto"/>
        <w:right w:val="none" w:sz="0" w:space="0" w:color="auto"/>
      </w:divBdr>
    </w:div>
    <w:div w:id="725491974">
      <w:bodyDiv w:val="1"/>
      <w:marLeft w:val="0"/>
      <w:marRight w:val="0"/>
      <w:marTop w:val="0"/>
      <w:marBottom w:val="0"/>
      <w:divBdr>
        <w:top w:val="none" w:sz="0" w:space="0" w:color="auto"/>
        <w:left w:val="none" w:sz="0" w:space="0" w:color="auto"/>
        <w:bottom w:val="none" w:sz="0" w:space="0" w:color="auto"/>
        <w:right w:val="none" w:sz="0" w:space="0" w:color="auto"/>
      </w:divBdr>
    </w:div>
    <w:div w:id="841354386">
      <w:bodyDiv w:val="1"/>
      <w:marLeft w:val="0"/>
      <w:marRight w:val="0"/>
      <w:marTop w:val="0"/>
      <w:marBottom w:val="0"/>
      <w:divBdr>
        <w:top w:val="none" w:sz="0" w:space="0" w:color="auto"/>
        <w:left w:val="none" w:sz="0" w:space="0" w:color="auto"/>
        <w:bottom w:val="none" w:sz="0" w:space="0" w:color="auto"/>
        <w:right w:val="none" w:sz="0" w:space="0" w:color="auto"/>
      </w:divBdr>
    </w:div>
    <w:div w:id="1097747279">
      <w:bodyDiv w:val="1"/>
      <w:marLeft w:val="0"/>
      <w:marRight w:val="0"/>
      <w:marTop w:val="0"/>
      <w:marBottom w:val="0"/>
      <w:divBdr>
        <w:top w:val="none" w:sz="0" w:space="0" w:color="auto"/>
        <w:left w:val="none" w:sz="0" w:space="0" w:color="auto"/>
        <w:bottom w:val="none" w:sz="0" w:space="0" w:color="auto"/>
        <w:right w:val="none" w:sz="0" w:space="0" w:color="auto"/>
      </w:divBdr>
    </w:div>
    <w:div w:id="1130704880">
      <w:bodyDiv w:val="1"/>
      <w:marLeft w:val="0"/>
      <w:marRight w:val="0"/>
      <w:marTop w:val="0"/>
      <w:marBottom w:val="0"/>
      <w:divBdr>
        <w:top w:val="none" w:sz="0" w:space="0" w:color="auto"/>
        <w:left w:val="none" w:sz="0" w:space="0" w:color="auto"/>
        <w:bottom w:val="none" w:sz="0" w:space="0" w:color="auto"/>
        <w:right w:val="none" w:sz="0" w:space="0" w:color="auto"/>
      </w:divBdr>
    </w:div>
    <w:div w:id="1157767057">
      <w:bodyDiv w:val="1"/>
      <w:marLeft w:val="0"/>
      <w:marRight w:val="0"/>
      <w:marTop w:val="0"/>
      <w:marBottom w:val="0"/>
      <w:divBdr>
        <w:top w:val="none" w:sz="0" w:space="0" w:color="auto"/>
        <w:left w:val="none" w:sz="0" w:space="0" w:color="auto"/>
        <w:bottom w:val="none" w:sz="0" w:space="0" w:color="auto"/>
        <w:right w:val="none" w:sz="0" w:space="0" w:color="auto"/>
      </w:divBdr>
    </w:div>
    <w:div w:id="1261832839">
      <w:bodyDiv w:val="1"/>
      <w:marLeft w:val="0"/>
      <w:marRight w:val="0"/>
      <w:marTop w:val="0"/>
      <w:marBottom w:val="0"/>
      <w:divBdr>
        <w:top w:val="none" w:sz="0" w:space="0" w:color="auto"/>
        <w:left w:val="none" w:sz="0" w:space="0" w:color="auto"/>
        <w:bottom w:val="none" w:sz="0" w:space="0" w:color="auto"/>
        <w:right w:val="none" w:sz="0" w:space="0" w:color="auto"/>
      </w:divBdr>
    </w:div>
    <w:div w:id="1356691980">
      <w:bodyDiv w:val="1"/>
      <w:marLeft w:val="0"/>
      <w:marRight w:val="0"/>
      <w:marTop w:val="0"/>
      <w:marBottom w:val="0"/>
      <w:divBdr>
        <w:top w:val="none" w:sz="0" w:space="0" w:color="auto"/>
        <w:left w:val="none" w:sz="0" w:space="0" w:color="auto"/>
        <w:bottom w:val="none" w:sz="0" w:space="0" w:color="auto"/>
        <w:right w:val="none" w:sz="0" w:space="0" w:color="auto"/>
      </w:divBdr>
    </w:div>
    <w:div w:id="1366448868">
      <w:bodyDiv w:val="1"/>
      <w:marLeft w:val="0"/>
      <w:marRight w:val="0"/>
      <w:marTop w:val="0"/>
      <w:marBottom w:val="0"/>
      <w:divBdr>
        <w:top w:val="none" w:sz="0" w:space="0" w:color="auto"/>
        <w:left w:val="none" w:sz="0" w:space="0" w:color="auto"/>
        <w:bottom w:val="none" w:sz="0" w:space="0" w:color="auto"/>
        <w:right w:val="none" w:sz="0" w:space="0" w:color="auto"/>
      </w:divBdr>
    </w:div>
    <w:div w:id="1465392102">
      <w:bodyDiv w:val="1"/>
      <w:marLeft w:val="0"/>
      <w:marRight w:val="0"/>
      <w:marTop w:val="0"/>
      <w:marBottom w:val="0"/>
      <w:divBdr>
        <w:top w:val="none" w:sz="0" w:space="0" w:color="auto"/>
        <w:left w:val="none" w:sz="0" w:space="0" w:color="auto"/>
        <w:bottom w:val="none" w:sz="0" w:space="0" w:color="auto"/>
        <w:right w:val="none" w:sz="0" w:space="0" w:color="auto"/>
      </w:divBdr>
    </w:div>
    <w:div w:id="1465660838">
      <w:bodyDiv w:val="1"/>
      <w:marLeft w:val="0"/>
      <w:marRight w:val="0"/>
      <w:marTop w:val="0"/>
      <w:marBottom w:val="0"/>
      <w:divBdr>
        <w:top w:val="none" w:sz="0" w:space="0" w:color="auto"/>
        <w:left w:val="none" w:sz="0" w:space="0" w:color="auto"/>
        <w:bottom w:val="none" w:sz="0" w:space="0" w:color="auto"/>
        <w:right w:val="none" w:sz="0" w:space="0" w:color="auto"/>
      </w:divBdr>
    </w:div>
    <w:div w:id="1548954920">
      <w:bodyDiv w:val="1"/>
      <w:marLeft w:val="0"/>
      <w:marRight w:val="0"/>
      <w:marTop w:val="0"/>
      <w:marBottom w:val="0"/>
      <w:divBdr>
        <w:top w:val="none" w:sz="0" w:space="0" w:color="auto"/>
        <w:left w:val="none" w:sz="0" w:space="0" w:color="auto"/>
        <w:bottom w:val="none" w:sz="0" w:space="0" w:color="auto"/>
        <w:right w:val="none" w:sz="0" w:space="0" w:color="auto"/>
      </w:divBdr>
    </w:div>
    <w:div w:id="1571234115">
      <w:bodyDiv w:val="1"/>
      <w:marLeft w:val="0"/>
      <w:marRight w:val="0"/>
      <w:marTop w:val="0"/>
      <w:marBottom w:val="0"/>
      <w:divBdr>
        <w:top w:val="none" w:sz="0" w:space="0" w:color="auto"/>
        <w:left w:val="none" w:sz="0" w:space="0" w:color="auto"/>
        <w:bottom w:val="none" w:sz="0" w:space="0" w:color="auto"/>
        <w:right w:val="none" w:sz="0" w:space="0" w:color="auto"/>
      </w:divBdr>
    </w:div>
    <w:div w:id="1613853448">
      <w:bodyDiv w:val="1"/>
      <w:marLeft w:val="0"/>
      <w:marRight w:val="0"/>
      <w:marTop w:val="0"/>
      <w:marBottom w:val="0"/>
      <w:divBdr>
        <w:top w:val="none" w:sz="0" w:space="0" w:color="auto"/>
        <w:left w:val="none" w:sz="0" w:space="0" w:color="auto"/>
        <w:bottom w:val="none" w:sz="0" w:space="0" w:color="auto"/>
        <w:right w:val="none" w:sz="0" w:space="0" w:color="auto"/>
      </w:divBdr>
    </w:div>
    <w:div w:id="1723096317">
      <w:bodyDiv w:val="1"/>
      <w:marLeft w:val="0"/>
      <w:marRight w:val="0"/>
      <w:marTop w:val="0"/>
      <w:marBottom w:val="0"/>
      <w:divBdr>
        <w:top w:val="none" w:sz="0" w:space="0" w:color="auto"/>
        <w:left w:val="none" w:sz="0" w:space="0" w:color="auto"/>
        <w:bottom w:val="none" w:sz="0" w:space="0" w:color="auto"/>
        <w:right w:val="none" w:sz="0" w:space="0" w:color="auto"/>
      </w:divBdr>
    </w:div>
    <w:div w:id="1732003496">
      <w:bodyDiv w:val="1"/>
      <w:marLeft w:val="0"/>
      <w:marRight w:val="0"/>
      <w:marTop w:val="0"/>
      <w:marBottom w:val="0"/>
      <w:divBdr>
        <w:top w:val="none" w:sz="0" w:space="0" w:color="auto"/>
        <w:left w:val="none" w:sz="0" w:space="0" w:color="auto"/>
        <w:bottom w:val="none" w:sz="0" w:space="0" w:color="auto"/>
        <w:right w:val="none" w:sz="0" w:space="0" w:color="auto"/>
      </w:divBdr>
    </w:div>
    <w:div w:id="1745833744">
      <w:bodyDiv w:val="1"/>
      <w:marLeft w:val="0"/>
      <w:marRight w:val="0"/>
      <w:marTop w:val="0"/>
      <w:marBottom w:val="0"/>
      <w:divBdr>
        <w:top w:val="none" w:sz="0" w:space="0" w:color="auto"/>
        <w:left w:val="none" w:sz="0" w:space="0" w:color="auto"/>
        <w:bottom w:val="none" w:sz="0" w:space="0" w:color="auto"/>
        <w:right w:val="none" w:sz="0" w:space="0" w:color="auto"/>
      </w:divBdr>
    </w:div>
    <w:div w:id="1799911486">
      <w:bodyDiv w:val="1"/>
      <w:marLeft w:val="0"/>
      <w:marRight w:val="0"/>
      <w:marTop w:val="0"/>
      <w:marBottom w:val="0"/>
      <w:divBdr>
        <w:top w:val="none" w:sz="0" w:space="0" w:color="auto"/>
        <w:left w:val="none" w:sz="0" w:space="0" w:color="auto"/>
        <w:bottom w:val="none" w:sz="0" w:space="0" w:color="auto"/>
        <w:right w:val="none" w:sz="0" w:space="0" w:color="auto"/>
      </w:divBdr>
    </w:div>
    <w:div w:id="1852337312">
      <w:bodyDiv w:val="1"/>
      <w:marLeft w:val="0"/>
      <w:marRight w:val="0"/>
      <w:marTop w:val="0"/>
      <w:marBottom w:val="0"/>
      <w:divBdr>
        <w:top w:val="none" w:sz="0" w:space="0" w:color="auto"/>
        <w:left w:val="none" w:sz="0" w:space="0" w:color="auto"/>
        <w:bottom w:val="none" w:sz="0" w:space="0" w:color="auto"/>
        <w:right w:val="none" w:sz="0" w:space="0" w:color="auto"/>
      </w:divBdr>
    </w:div>
    <w:div w:id="1889802912">
      <w:bodyDiv w:val="1"/>
      <w:marLeft w:val="0"/>
      <w:marRight w:val="0"/>
      <w:marTop w:val="0"/>
      <w:marBottom w:val="0"/>
      <w:divBdr>
        <w:top w:val="none" w:sz="0" w:space="0" w:color="auto"/>
        <w:left w:val="none" w:sz="0" w:space="0" w:color="auto"/>
        <w:bottom w:val="none" w:sz="0" w:space="0" w:color="auto"/>
        <w:right w:val="none" w:sz="0" w:space="0" w:color="auto"/>
      </w:divBdr>
    </w:div>
    <w:div w:id="2009357632">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25783910">
      <w:bodyDiv w:val="1"/>
      <w:marLeft w:val="0"/>
      <w:marRight w:val="0"/>
      <w:marTop w:val="0"/>
      <w:marBottom w:val="0"/>
      <w:divBdr>
        <w:top w:val="none" w:sz="0" w:space="0" w:color="auto"/>
        <w:left w:val="none" w:sz="0" w:space="0" w:color="auto"/>
        <w:bottom w:val="none" w:sz="0" w:space="0" w:color="auto"/>
        <w:right w:val="none" w:sz="0" w:space="0" w:color="auto"/>
      </w:divBdr>
    </w:div>
    <w:div w:id="211151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9.png"/><Relationship Id="rId1" Type="http://schemas.openxmlformats.org/officeDocument/2006/relationships/image" Target="media/image8.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E6388-857A-41D7-89C5-BCAE812F1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8</Pages>
  <Words>528</Words>
  <Characters>2855</Characters>
  <Application>Microsoft Office Word</Application>
  <DocSecurity>0</DocSecurity>
  <Lines>23</Lines>
  <Paragraphs>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REFERÊNCIAs</vt:lpstr>
      <vt:lpstr>REFERÊNCIAs</vt:lpstr>
    </vt:vector>
  </TitlesOfParts>
  <Company>CSN</Company>
  <LinksUpToDate>false</LinksUpToDate>
  <CharactersWithSpaces>3377</CharactersWithSpaces>
  <SharedDoc>false</SharedDoc>
  <HLinks>
    <vt:vector size="138" baseType="variant">
      <vt:variant>
        <vt:i4>1114173</vt:i4>
      </vt:variant>
      <vt:variant>
        <vt:i4>122</vt:i4>
      </vt:variant>
      <vt:variant>
        <vt:i4>0</vt:i4>
      </vt:variant>
      <vt:variant>
        <vt:i4>5</vt:i4>
      </vt:variant>
      <vt:variant>
        <vt:lpwstr/>
      </vt:variant>
      <vt:variant>
        <vt:lpwstr>_Toc323797447</vt:lpwstr>
      </vt:variant>
      <vt:variant>
        <vt:i4>1114173</vt:i4>
      </vt:variant>
      <vt:variant>
        <vt:i4>116</vt:i4>
      </vt:variant>
      <vt:variant>
        <vt:i4>0</vt:i4>
      </vt:variant>
      <vt:variant>
        <vt:i4>5</vt:i4>
      </vt:variant>
      <vt:variant>
        <vt:lpwstr/>
      </vt:variant>
      <vt:variant>
        <vt:lpwstr>_Toc323797446</vt:lpwstr>
      </vt:variant>
      <vt:variant>
        <vt:i4>1114173</vt:i4>
      </vt:variant>
      <vt:variant>
        <vt:i4>110</vt:i4>
      </vt:variant>
      <vt:variant>
        <vt:i4>0</vt:i4>
      </vt:variant>
      <vt:variant>
        <vt:i4>5</vt:i4>
      </vt:variant>
      <vt:variant>
        <vt:lpwstr/>
      </vt:variant>
      <vt:variant>
        <vt:lpwstr>_Toc323797445</vt:lpwstr>
      </vt:variant>
      <vt:variant>
        <vt:i4>1114173</vt:i4>
      </vt:variant>
      <vt:variant>
        <vt:i4>104</vt:i4>
      </vt:variant>
      <vt:variant>
        <vt:i4>0</vt:i4>
      </vt:variant>
      <vt:variant>
        <vt:i4>5</vt:i4>
      </vt:variant>
      <vt:variant>
        <vt:lpwstr/>
      </vt:variant>
      <vt:variant>
        <vt:lpwstr>_Toc323797444</vt:lpwstr>
      </vt:variant>
      <vt:variant>
        <vt:i4>1114173</vt:i4>
      </vt:variant>
      <vt:variant>
        <vt:i4>98</vt:i4>
      </vt:variant>
      <vt:variant>
        <vt:i4>0</vt:i4>
      </vt:variant>
      <vt:variant>
        <vt:i4>5</vt:i4>
      </vt:variant>
      <vt:variant>
        <vt:lpwstr/>
      </vt:variant>
      <vt:variant>
        <vt:lpwstr>_Toc323797443</vt:lpwstr>
      </vt:variant>
      <vt:variant>
        <vt:i4>1114173</vt:i4>
      </vt:variant>
      <vt:variant>
        <vt:i4>92</vt:i4>
      </vt:variant>
      <vt:variant>
        <vt:i4>0</vt:i4>
      </vt:variant>
      <vt:variant>
        <vt:i4>5</vt:i4>
      </vt:variant>
      <vt:variant>
        <vt:lpwstr/>
      </vt:variant>
      <vt:variant>
        <vt:lpwstr>_Toc323797442</vt:lpwstr>
      </vt:variant>
      <vt:variant>
        <vt:i4>1114173</vt:i4>
      </vt:variant>
      <vt:variant>
        <vt:i4>86</vt:i4>
      </vt:variant>
      <vt:variant>
        <vt:i4>0</vt:i4>
      </vt:variant>
      <vt:variant>
        <vt:i4>5</vt:i4>
      </vt:variant>
      <vt:variant>
        <vt:lpwstr/>
      </vt:variant>
      <vt:variant>
        <vt:lpwstr>_Toc323797441</vt:lpwstr>
      </vt:variant>
      <vt:variant>
        <vt:i4>1114173</vt:i4>
      </vt:variant>
      <vt:variant>
        <vt:i4>80</vt:i4>
      </vt:variant>
      <vt:variant>
        <vt:i4>0</vt:i4>
      </vt:variant>
      <vt:variant>
        <vt:i4>5</vt:i4>
      </vt:variant>
      <vt:variant>
        <vt:lpwstr/>
      </vt:variant>
      <vt:variant>
        <vt:lpwstr>_Toc323797440</vt:lpwstr>
      </vt:variant>
      <vt:variant>
        <vt:i4>1441853</vt:i4>
      </vt:variant>
      <vt:variant>
        <vt:i4>74</vt:i4>
      </vt:variant>
      <vt:variant>
        <vt:i4>0</vt:i4>
      </vt:variant>
      <vt:variant>
        <vt:i4>5</vt:i4>
      </vt:variant>
      <vt:variant>
        <vt:lpwstr/>
      </vt:variant>
      <vt:variant>
        <vt:lpwstr>_Toc323797439</vt:lpwstr>
      </vt:variant>
      <vt:variant>
        <vt:i4>1441853</vt:i4>
      </vt:variant>
      <vt:variant>
        <vt:i4>68</vt:i4>
      </vt:variant>
      <vt:variant>
        <vt:i4>0</vt:i4>
      </vt:variant>
      <vt:variant>
        <vt:i4>5</vt:i4>
      </vt:variant>
      <vt:variant>
        <vt:lpwstr/>
      </vt:variant>
      <vt:variant>
        <vt:lpwstr>_Toc323797438</vt:lpwstr>
      </vt:variant>
      <vt:variant>
        <vt:i4>1441853</vt:i4>
      </vt:variant>
      <vt:variant>
        <vt:i4>62</vt:i4>
      </vt:variant>
      <vt:variant>
        <vt:i4>0</vt:i4>
      </vt:variant>
      <vt:variant>
        <vt:i4>5</vt:i4>
      </vt:variant>
      <vt:variant>
        <vt:lpwstr/>
      </vt:variant>
      <vt:variant>
        <vt:lpwstr>_Toc323797437</vt:lpwstr>
      </vt:variant>
      <vt:variant>
        <vt:i4>1441853</vt:i4>
      </vt:variant>
      <vt:variant>
        <vt:i4>56</vt:i4>
      </vt:variant>
      <vt:variant>
        <vt:i4>0</vt:i4>
      </vt:variant>
      <vt:variant>
        <vt:i4>5</vt:i4>
      </vt:variant>
      <vt:variant>
        <vt:lpwstr/>
      </vt:variant>
      <vt:variant>
        <vt:lpwstr>_Toc323797436</vt:lpwstr>
      </vt:variant>
      <vt:variant>
        <vt:i4>1441853</vt:i4>
      </vt:variant>
      <vt:variant>
        <vt:i4>50</vt:i4>
      </vt:variant>
      <vt:variant>
        <vt:i4>0</vt:i4>
      </vt:variant>
      <vt:variant>
        <vt:i4>5</vt:i4>
      </vt:variant>
      <vt:variant>
        <vt:lpwstr/>
      </vt:variant>
      <vt:variant>
        <vt:lpwstr>_Toc323797435</vt:lpwstr>
      </vt:variant>
      <vt:variant>
        <vt:i4>1441853</vt:i4>
      </vt:variant>
      <vt:variant>
        <vt:i4>44</vt:i4>
      </vt:variant>
      <vt:variant>
        <vt:i4>0</vt:i4>
      </vt:variant>
      <vt:variant>
        <vt:i4>5</vt:i4>
      </vt:variant>
      <vt:variant>
        <vt:lpwstr/>
      </vt:variant>
      <vt:variant>
        <vt:lpwstr>_Toc323797434</vt:lpwstr>
      </vt:variant>
      <vt:variant>
        <vt:i4>1441853</vt:i4>
      </vt:variant>
      <vt:variant>
        <vt:i4>38</vt:i4>
      </vt:variant>
      <vt:variant>
        <vt:i4>0</vt:i4>
      </vt:variant>
      <vt:variant>
        <vt:i4>5</vt:i4>
      </vt:variant>
      <vt:variant>
        <vt:lpwstr/>
      </vt:variant>
      <vt:variant>
        <vt:lpwstr>_Toc323797433</vt:lpwstr>
      </vt:variant>
      <vt:variant>
        <vt:i4>1441853</vt:i4>
      </vt:variant>
      <vt:variant>
        <vt:i4>32</vt:i4>
      </vt:variant>
      <vt:variant>
        <vt:i4>0</vt:i4>
      </vt:variant>
      <vt:variant>
        <vt:i4>5</vt:i4>
      </vt:variant>
      <vt:variant>
        <vt:lpwstr/>
      </vt:variant>
      <vt:variant>
        <vt:lpwstr>_Toc323797432</vt:lpwstr>
      </vt:variant>
      <vt:variant>
        <vt:i4>1441853</vt:i4>
      </vt:variant>
      <vt:variant>
        <vt:i4>26</vt:i4>
      </vt:variant>
      <vt:variant>
        <vt:i4>0</vt:i4>
      </vt:variant>
      <vt:variant>
        <vt:i4>5</vt:i4>
      </vt:variant>
      <vt:variant>
        <vt:lpwstr/>
      </vt:variant>
      <vt:variant>
        <vt:lpwstr>_Toc323797431</vt:lpwstr>
      </vt:variant>
      <vt:variant>
        <vt:i4>1441853</vt:i4>
      </vt:variant>
      <vt:variant>
        <vt:i4>20</vt:i4>
      </vt:variant>
      <vt:variant>
        <vt:i4>0</vt:i4>
      </vt:variant>
      <vt:variant>
        <vt:i4>5</vt:i4>
      </vt:variant>
      <vt:variant>
        <vt:lpwstr/>
      </vt:variant>
      <vt:variant>
        <vt:lpwstr>_Toc323797430</vt:lpwstr>
      </vt:variant>
      <vt:variant>
        <vt:i4>1507389</vt:i4>
      </vt:variant>
      <vt:variant>
        <vt:i4>14</vt:i4>
      </vt:variant>
      <vt:variant>
        <vt:i4>0</vt:i4>
      </vt:variant>
      <vt:variant>
        <vt:i4>5</vt:i4>
      </vt:variant>
      <vt:variant>
        <vt:lpwstr/>
      </vt:variant>
      <vt:variant>
        <vt:lpwstr>_Toc323797429</vt:lpwstr>
      </vt:variant>
      <vt:variant>
        <vt:i4>1507389</vt:i4>
      </vt:variant>
      <vt:variant>
        <vt:i4>8</vt:i4>
      </vt:variant>
      <vt:variant>
        <vt:i4>0</vt:i4>
      </vt:variant>
      <vt:variant>
        <vt:i4>5</vt:i4>
      </vt:variant>
      <vt:variant>
        <vt:lpwstr/>
      </vt:variant>
      <vt:variant>
        <vt:lpwstr>_Toc323797428</vt:lpwstr>
      </vt:variant>
      <vt:variant>
        <vt:i4>1507389</vt:i4>
      </vt:variant>
      <vt:variant>
        <vt:i4>2</vt:i4>
      </vt:variant>
      <vt:variant>
        <vt:i4>0</vt:i4>
      </vt:variant>
      <vt:variant>
        <vt:i4>5</vt:i4>
      </vt:variant>
      <vt:variant>
        <vt:lpwstr/>
      </vt:variant>
      <vt:variant>
        <vt:lpwstr>_Toc323797427</vt:lpwstr>
      </vt:variant>
      <vt:variant>
        <vt:i4>6356995</vt:i4>
      </vt:variant>
      <vt:variant>
        <vt:i4>-1</vt:i4>
      </vt:variant>
      <vt:variant>
        <vt:i4>2049</vt:i4>
      </vt:variant>
      <vt:variant>
        <vt:i4>1</vt:i4>
      </vt:variant>
      <vt:variant>
        <vt:lpwstr>C:\Documents and Settings\User9\Meus documentos\2 - OBRA\image002.jpg</vt:lpwstr>
      </vt:variant>
      <vt:variant>
        <vt:lpwstr/>
      </vt:variant>
      <vt:variant>
        <vt:i4>6356995</vt:i4>
      </vt:variant>
      <vt:variant>
        <vt:i4>-1</vt:i4>
      </vt:variant>
      <vt:variant>
        <vt:i4>1030</vt:i4>
      </vt:variant>
      <vt:variant>
        <vt:i4>1</vt:i4>
      </vt:variant>
      <vt:variant>
        <vt:lpwstr>C:\Documents and Settings\User9\Meus documentos\2 - OBRA\image002.jpg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REFERÊNCIAs</dc:title>
  <dc:creator>CSN</dc:creator>
  <cp:lastModifiedBy>Danilo Jordan</cp:lastModifiedBy>
  <cp:revision>6</cp:revision>
  <cp:lastPrinted>2018-03-09T12:48:00Z</cp:lastPrinted>
  <dcterms:created xsi:type="dcterms:W3CDTF">2018-11-21T11:02:00Z</dcterms:created>
  <dcterms:modified xsi:type="dcterms:W3CDTF">2019-05-22T16:28:00Z</dcterms:modified>
</cp:coreProperties>
</file>